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BB" w:rsidRDefault="009800BB">
      <w:pPr>
        <w:rPr>
          <w:lang w:val="en-US"/>
        </w:rPr>
      </w:pPr>
    </w:p>
    <w:p w:rsidR="009800BB" w:rsidRPr="005252CC" w:rsidRDefault="009800BB" w:rsidP="00980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2CC">
        <w:rPr>
          <w:rFonts w:ascii="Times New Roman" w:hAnsi="Times New Roman" w:cs="Times New Roman"/>
          <w:sz w:val="28"/>
          <w:szCs w:val="28"/>
        </w:rPr>
        <w:t>ИЗВЕЩЕНИЕ О ПРОВЕДЕНИИ ОБЩЕГО СОБРАНИЯ СОБСТВЕННИКОВ ЗЕМЕЛЬНЫХ ДОЛЕЙ</w:t>
      </w:r>
    </w:p>
    <w:p w:rsidR="009800BB" w:rsidRPr="005252CC" w:rsidRDefault="009800BB" w:rsidP="009800BB">
      <w:pPr>
        <w:jc w:val="both"/>
        <w:rPr>
          <w:rFonts w:ascii="Times New Roman" w:hAnsi="Times New Roman" w:cs="Times New Roman"/>
          <w:sz w:val="28"/>
          <w:szCs w:val="28"/>
        </w:rPr>
      </w:pPr>
      <w:r w:rsidRPr="005252CC">
        <w:rPr>
          <w:rFonts w:ascii="Times New Roman" w:hAnsi="Times New Roman" w:cs="Times New Roman"/>
          <w:sz w:val="28"/>
          <w:szCs w:val="28"/>
        </w:rPr>
        <w:t xml:space="preserve">   В соответствии со ст. 14.1 ФЗ «Об обороте земель сельскохозяйственного назначения» администрация МО Черноотрожский сельсовет Саракташского района Оренбургской области уведомляет участников долевой собственности земельного участка с кадастровым номером 56:26:0000000:28, земли сельскохозяйственного назначения, адрес (местоположение) объекта: Российская Федерация, Оренбургская область, р-н Саракташский, с/с Черноотрожский, АО «Колос», о проведении общего собрания 30 июля 2020 года в 10.00 часов по адресу: </w:t>
      </w:r>
      <w:proofErr w:type="gramStart"/>
      <w:r w:rsidRPr="005252CC">
        <w:rPr>
          <w:rFonts w:ascii="Times New Roman" w:hAnsi="Times New Roman" w:cs="Times New Roman"/>
          <w:sz w:val="28"/>
          <w:szCs w:val="28"/>
        </w:rPr>
        <w:t>Оренбургская область, Саракташский район, ст. Черный Отрог, ул. Вокзальная, д. 36, в здании клуба.</w:t>
      </w:r>
      <w:proofErr w:type="gramEnd"/>
    </w:p>
    <w:p w:rsidR="009800BB" w:rsidRPr="005252CC" w:rsidRDefault="009800BB" w:rsidP="009800BB">
      <w:pPr>
        <w:jc w:val="both"/>
        <w:rPr>
          <w:rFonts w:ascii="Times New Roman" w:hAnsi="Times New Roman" w:cs="Times New Roman"/>
          <w:sz w:val="28"/>
          <w:szCs w:val="28"/>
        </w:rPr>
      </w:pPr>
      <w:r w:rsidRPr="005252CC">
        <w:rPr>
          <w:rFonts w:ascii="Times New Roman" w:hAnsi="Times New Roman" w:cs="Times New Roman"/>
          <w:sz w:val="28"/>
          <w:szCs w:val="28"/>
        </w:rPr>
        <w:t xml:space="preserve"> Повестка дня: </w:t>
      </w:r>
    </w:p>
    <w:p w:rsidR="009800BB" w:rsidRPr="005252CC" w:rsidRDefault="009800BB" w:rsidP="009800BB">
      <w:pPr>
        <w:jc w:val="both"/>
        <w:rPr>
          <w:rFonts w:ascii="Times New Roman" w:hAnsi="Times New Roman" w:cs="Times New Roman"/>
          <w:sz w:val="28"/>
          <w:szCs w:val="28"/>
        </w:rPr>
      </w:pPr>
      <w:r w:rsidRPr="005252CC">
        <w:rPr>
          <w:rFonts w:ascii="Times New Roman" w:hAnsi="Times New Roman" w:cs="Times New Roman"/>
          <w:sz w:val="28"/>
          <w:szCs w:val="28"/>
        </w:rPr>
        <w:t xml:space="preserve">  Избрание председателя, секретаря и членов счетной комиссии. Утверждение проекта межевания ООО «Самбулла». </w:t>
      </w:r>
    </w:p>
    <w:p w:rsidR="009800BB" w:rsidRPr="005252CC" w:rsidRDefault="009800BB" w:rsidP="009800BB">
      <w:pPr>
        <w:jc w:val="both"/>
        <w:rPr>
          <w:rFonts w:ascii="Times New Roman" w:hAnsi="Times New Roman" w:cs="Times New Roman"/>
          <w:sz w:val="28"/>
          <w:szCs w:val="28"/>
        </w:rPr>
      </w:pPr>
      <w:r w:rsidRPr="005252CC">
        <w:rPr>
          <w:rFonts w:ascii="Times New Roman" w:hAnsi="Times New Roman" w:cs="Times New Roman"/>
          <w:sz w:val="28"/>
          <w:szCs w:val="28"/>
        </w:rPr>
        <w:t xml:space="preserve">  Утверждение проекта межевания ИП главы Крестьянского (фермерского) хозяйства Надыршина Марата </w:t>
      </w:r>
      <w:proofErr w:type="spellStart"/>
      <w:r w:rsidRPr="005252CC">
        <w:rPr>
          <w:rFonts w:ascii="Times New Roman" w:hAnsi="Times New Roman" w:cs="Times New Roman"/>
          <w:sz w:val="28"/>
          <w:szCs w:val="28"/>
        </w:rPr>
        <w:t>Губайдуловича</w:t>
      </w:r>
      <w:proofErr w:type="spellEnd"/>
      <w:r w:rsidRPr="005252CC">
        <w:rPr>
          <w:rFonts w:ascii="Times New Roman" w:hAnsi="Times New Roman" w:cs="Times New Roman"/>
          <w:sz w:val="28"/>
          <w:szCs w:val="28"/>
        </w:rPr>
        <w:t xml:space="preserve">. Заключение договора аренды с ООО «КХ Самбулла». </w:t>
      </w:r>
      <w:bookmarkStart w:id="0" w:name="_GoBack"/>
      <w:bookmarkEnd w:id="0"/>
    </w:p>
    <w:p w:rsidR="009800BB" w:rsidRPr="005252CC" w:rsidRDefault="009800BB" w:rsidP="009800BB">
      <w:pPr>
        <w:jc w:val="both"/>
        <w:rPr>
          <w:rFonts w:ascii="Times New Roman" w:hAnsi="Times New Roman" w:cs="Times New Roman"/>
          <w:sz w:val="28"/>
          <w:szCs w:val="28"/>
        </w:rPr>
      </w:pPr>
      <w:r w:rsidRPr="005252CC">
        <w:rPr>
          <w:rFonts w:ascii="Times New Roman" w:hAnsi="Times New Roman" w:cs="Times New Roman"/>
          <w:sz w:val="28"/>
          <w:szCs w:val="28"/>
        </w:rPr>
        <w:t xml:space="preserve">  Заключение договора аренды с ИП главой Крестьянского (фермерского) хозяйства Надыршиным Маратом Губайдуловичем. </w:t>
      </w:r>
    </w:p>
    <w:p w:rsidR="009800BB" w:rsidRPr="005252CC" w:rsidRDefault="009800BB" w:rsidP="009800BB">
      <w:pPr>
        <w:jc w:val="both"/>
        <w:rPr>
          <w:rFonts w:ascii="Times New Roman" w:hAnsi="Times New Roman" w:cs="Times New Roman"/>
          <w:sz w:val="28"/>
          <w:szCs w:val="28"/>
        </w:rPr>
      </w:pPr>
      <w:r w:rsidRPr="005252CC">
        <w:rPr>
          <w:rFonts w:ascii="Times New Roman" w:hAnsi="Times New Roman" w:cs="Times New Roman"/>
          <w:sz w:val="28"/>
          <w:szCs w:val="28"/>
        </w:rPr>
        <w:t xml:space="preserve">  Избрание лица, уполномоченного от имени собственников общей долевой собственности без доверенности действовать и совершать все юридические действия. </w:t>
      </w:r>
    </w:p>
    <w:p w:rsidR="00D90759" w:rsidRPr="005252CC" w:rsidRDefault="009800BB" w:rsidP="009800BB">
      <w:pPr>
        <w:jc w:val="both"/>
        <w:rPr>
          <w:rFonts w:ascii="Times New Roman" w:hAnsi="Times New Roman" w:cs="Times New Roman"/>
          <w:sz w:val="28"/>
          <w:szCs w:val="28"/>
        </w:rPr>
      </w:pPr>
      <w:r w:rsidRPr="005252CC">
        <w:rPr>
          <w:rFonts w:ascii="Times New Roman" w:hAnsi="Times New Roman" w:cs="Times New Roman"/>
          <w:sz w:val="28"/>
          <w:szCs w:val="28"/>
        </w:rPr>
        <w:t xml:space="preserve">  При себе иметь документ, удостоверяющий личность, и правоустанавливающие документы на земельный участок. Начало регистрации 09 часов 30 минут. С документами по вопросам, вынесенным на обсуждение общего собрания, можно ознакомиться по адресу: Саракташский район, село Черный Отрог, улица Центральная, д. 3, </w:t>
      </w:r>
      <w:proofErr w:type="spellStart"/>
      <w:r w:rsidRPr="005252C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252CC">
        <w:rPr>
          <w:rFonts w:ascii="Times New Roman" w:hAnsi="Times New Roman" w:cs="Times New Roman"/>
          <w:sz w:val="28"/>
          <w:szCs w:val="28"/>
        </w:rPr>
        <w:t>. 2, либо по телефону: 8(35333) 6-50-69.</w:t>
      </w:r>
    </w:p>
    <w:sectPr w:rsidR="00D90759" w:rsidRPr="0052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BB"/>
    <w:rsid w:val="005252CC"/>
    <w:rsid w:val="009800BB"/>
    <w:rsid w:val="00D9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2020-06-28T13:43:00Z</dcterms:created>
  <dcterms:modified xsi:type="dcterms:W3CDTF">2020-06-28T13:43:00Z</dcterms:modified>
</cp:coreProperties>
</file>