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AA" w:rsidRPr="008241F2" w:rsidRDefault="00CE2CAA" w:rsidP="004C66CE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-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8"/>
      </w:tblGrid>
      <w:tr w:rsidR="00CE2CAA" w:rsidTr="004C60A9">
        <w:trPr>
          <w:trHeight w:val="468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CE2CAA" w:rsidRPr="00542884" w:rsidRDefault="00CE2CAA" w:rsidP="004C60A9">
            <w:pPr>
              <w:jc w:val="center"/>
              <w:rPr>
                <w:b/>
                <w:sz w:val="28"/>
                <w:szCs w:val="28"/>
              </w:rPr>
            </w:pPr>
            <w:r w:rsidRPr="00355D94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c13" style="width:32.25pt;height:40.5pt;visibility:visible">
                  <v:imagedata r:id="rId4" o:title=""/>
                </v:shape>
              </w:pict>
            </w:r>
          </w:p>
          <w:p w:rsidR="00CE2CAA" w:rsidRPr="004C66CE" w:rsidRDefault="00CE2CAA" w:rsidP="004C6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E2CAA" w:rsidRPr="004C66CE" w:rsidRDefault="00CE2CAA" w:rsidP="004C6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C66C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E2CAA" w:rsidRPr="004C66CE" w:rsidRDefault="00CE2CAA" w:rsidP="004C6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C66CE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E2CAA" w:rsidRPr="004C66CE" w:rsidRDefault="00CE2CAA" w:rsidP="004C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6CE">
              <w:rPr>
                <w:rFonts w:ascii="Times New Roman" w:hAnsi="Times New Roman"/>
                <w:sz w:val="28"/>
                <w:szCs w:val="28"/>
              </w:rPr>
              <w:t>Чёрноотрожский сельсовет</w:t>
            </w:r>
          </w:p>
          <w:p w:rsidR="00CE2CAA" w:rsidRPr="004C66CE" w:rsidRDefault="00CE2CAA" w:rsidP="004C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6CE">
              <w:rPr>
                <w:rFonts w:ascii="Times New Roman" w:hAnsi="Times New Roman"/>
                <w:sz w:val="28"/>
                <w:szCs w:val="28"/>
              </w:rPr>
              <w:t>Саракташского района</w:t>
            </w:r>
          </w:p>
          <w:p w:rsidR="00CE2CAA" w:rsidRPr="004C66CE" w:rsidRDefault="00CE2CAA" w:rsidP="004C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6CE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CE2CAA" w:rsidRPr="004C66CE" w:rsidRDefault="00CE2CAA" w:rsidP="004C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2CAA" w:rsidRPr="004C66CE" w:rsidRDefault="00CE2CAA" w:rsidP="004C6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№ 145-п </w:t>
            </w:r>
          </w:p>
          <w:p w:rsidR="00CE2CAA" w:rsidRPr="004C66CE" w:rsidRDefault="00CE2CAA" w:rsidP="004C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6C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30.06.2016 </w:t>
            </w:r>
            <w:r w:rsidRPr="004C66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CE2CAA" w:rsidRPr="004C66CE" w:rsidRDefault="00CE2CAA" w:rsidP="004C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6CE">
              <w:rPr>
                <w:rFonts w:ascii="Times New Roman" w:hAnsi="Times New Roman"/>
                <w:sz w:val="28"/>
                <w:szCs w:val="28"/>
              </w:rPr>
              <w:t>с. Чёрный Отрог</w:t>
            </w:r>
          </w:p>
          <w:p w:rsidR="00CE2CAA" w:rsidRPr="00542884" w:rsidRDefault="00CE2CAA" w:rsidP="004C60A9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</w:tr>
    </w:tbl>
    <w:p w:rsidR="00CE2CAA" w:rsidRDefault="00CE2CAA" w:rsidP="004C66CE">
      <w:pPr>
        <w:rPr>
          <w:sz w:val="28"/>
          <w:szCs w:val="28"/>
        </w:rPr>
      </w:pPr>
    </w:p>
    <w:p w:rsidR="00CE2CAA" w:rsidRDefault="00CE2CAA" w:rsidP="004C66CE">
      <w:pPr>
        <w:rPr>
          <w:sz w:val="28"/>
          <w:szCs w:val="28"/>
        </w:rPr>
      </w:pPr>
    </w:p>
    <w:p w:rsidR="00CE2CAA" w:rsidRDefault="00CE2CAA" w:rsidP="004C66CE">
      <w:pPr>
        <w:rPr>
          <w:sz w:val="28"/>
          <w:szCs w:val="28"/>
        </w:rPr>
      </w:pPr>
    </w:p>
    <w:p w:rsidR="00CE2CAA" w:rsidRDefault="00CE2CAA" w:rsidP="004C66CE">
      <w:pPr>
        <w:rPr>
          <w:sz w:val="28"/>
          <w:szCs w:val="28"/>
        </w:rPr>
      </w:pPr>
    </w:p>
    <w:p w:rsidR="00CE2CAA" w:rsidRDefault="00CE2CAA" w:rsidP="004C66CE">
      <w:pPr>
        <w:rPr>
          <w:sz w:val="28"/>
          <w:szCs w:val="28"/>
        </w:rPr>
      </w:pPr>
    </w:p>
    <w:p w:rsidR="00CE2CAA" w:rsidRDefault="00CE2CAA" w:rsidP="004C66CE">
      <w:pPr>
        <w:rPr>
          <w:sz w:val="28"/>
          <w:szCs w:val="28"/>
        </w:rPr>
      </w:pPr>
    </w:p>
    <w:p w:rsidR="00CE2CAA" w:rsidRDefault="00CE2CAA" w:rsidP="004C66CE">
      <w:pPr>
        <w:rPr>
          <w:sz w:val="28"/>
          <w:szCs w:val="28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269D8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 муниципальной услуги "Выдача разрешения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на использование земель или земельного участка, находящихся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в муниципальной собственности, или государственная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 на которые не разграничена"</w:t>
      </w:r>
    </w:p>
    <w:p w:rsidR="00CE2CAA" w:rsidRPr="008269D8" w:rsidRDefault="00CE2CAA" w:rsidP="008269D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№210-ФЗ «Об организации предоставления государственных и муниципальных услуг»:</w:t>
      </w:r>
    </w:p>
    <w:p w:rsidR="00CE2CAA" w:rsidRPr="008269D8" w:rsidRDefault="00CE2CAA" w:rsidP="008269D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  <w:r w:rsidRPr="008269D8">
        <w:rPr>
          <w:rFonts w:ascii="Times New Roman" w:hAnsi="Times New Roman"/>
          <w:sz w:val="28"/>
          <w:szCs w:val="28"/>
        </w:rPr>
        <w:t xml:space="preserve">1.Утвердить прилагаемый Административный </w:t>
      </w:r>
      <w:hyperlink r:id="rId5" w:history="1">
        <w:r w:rsidRPr="008269D8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8269D8">
        <w:rPr>
          <w:rFonts w:ascii="Times New Roman" w:hAnsi="Times New Roman"/>
          <w:sz w:val="28"/>
          <w:szCs w:val="28"/>
        </w:rPr>
        <w:t xml:space="preserve"> по предоставлению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</w:t>
      </w:r>
      <w:r w:rsidRPr="008269D8">
        <w:rPr>
          <w:rFonts w:ascii="Times New Roman" w:hAnsi="Times New Roman"/>
          <w:sz w:val="28"/>
          <w:szCs w:val="28"/>
        </w:rPr>
        <w:t xml:space="preserve"> сельсовет муниципальной услуги 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"Выдача разрешения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разграничена"</w:t>
      </w:r>
      <w:r w:rsidRPr="008269D8">
        <w:rPr>
          <w:rFonts w:ascii="Times New Roman" w:hAnsi="Times New Roman"/>
          <w:sz w:val="28"/>
          <w:szCs w:val="28"/>
        </w:rPr>
        <w:t xml:space="preserve">  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  <w:r w:rsidRPr="008269D8">
        <w:rPr>
          <w:rFonts w:ascii="Times New Roman" w:hAnsi="Times New Roman"/>
          <w:sz w:val="28"/>
          <w:szCs w:val="28"/>
        </w:rPr>
        <w:t xml:space="preserve">  </w:t>
      </w:r>
    </w:p>
    <w:p w:rsidR="00CE2CAA" w:rsidRPr="008269D8" w:rsidRDefault="00CE2CAA" w:rsidP="008269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69D8">
        <w:rPr>
          <w:rFonts w:ascii="Times New Roman" w:hAnsi="Times New Roman"/>
          <w:sz w:val="28"/>
          <w:szCs w:val="28"/>
        </w:rPr>
        <w:t xml:space="preserve">2. Данное постановление вступает в силу с момента официального опубликования путем размещения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</w:t>
      </w:r>
      <w:r w:rsidRPr="008269D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CE2CAA" w:rsidRPr="008269D8" w:rsidRDefault="00CE2CAA" w:rsidP="008269D8">
      <w:pPr>
        <w:autoSpaceDE w:val="0"/>
        <w:autoSpaceDN w:val="0"/>
        <w:adjustRightInd w:val="0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8269D8">
        <w:rPr>
          <w:rFonts w:ascii="Times New Roman" w:hAnsi="Times New Roman"/>
          <w:sz w:val="28"/>
          <w:szCs w:val="28"/>
        </w:rPr>
        <w:t xml:space="preserve">    3. Контроль за исполнением  постановления оставляю за собой.</w:t>
      </w:r>
    </w:p>
    <w:p w:rsidR="00CE2CAA" w:rsidRPr="008269D8" w:rsidRDefault="00CE2CAA" w:rsidP="008269D8">
      <w:pPr>
        <w:jc w:val="both"/>
        <w:rPr>
          <w:rFonts w:ascii="Times New Roman" w:hAnsi="Times New Roman"/>
          <w:sz w:val="28"/>
          <w:szCs w:val="28"/>
        </w:rPr>
      </w:pPr>
    </w:p>
    <w:p w:rsidR="00CE2CAA" w:rsidRPr="008269D8" w:rsidRDefault="00CE2CAA" w:rsidP="008269D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269D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</w:t>
      </w:r>
    </w:p>
    <w:p w:rsidR="00CE2CAA" w:rsidRPr="008269D8" w:rsidRDefault="00CE2CAA" w:rsidP="008269D8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Чёрноотрожский </w:t>
      </w:r>
      <w:r w:rsidRPr="008269D8">
        <w:rPr>
          <w:rFonts w:ascii="Times New Roman" w:hAnsi="Times New Roman"/>
          <w:sz w:val="28"/>
          <w:szCs w:val="28"/>
        </w:rPr>
        <w:t xml:space="preserve">сельсовет                                        </w:t>
      </w:r>
      <w:r>
        <w:rPr>
          <w:rFonts w:ascii="Times New Roman" w:hAnsi="Times New Roman"/>
          <w:sz w:val="28"/>
          <w:szCs w:val="28"/>
        </w:rPr>
        <w:t>З. Ш. Габзалилов</w:t>
      </w:r>
    </w:p>
    <w:p w:rsidR="00CE2CAA" w:rsidRPr="00450E19" w:rsidRDefault="00CE2CAA" w:rsidP="008269D8">
      <w:pPr>
        <w:pStyle w:val="ConsPlusNormal0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2CAA" w:rsidRPr="008241F2" w:rsidRDefault="00CE2CAA" w:rsidP="004C66CE">
      <w:pPr>
        <w:jc w:val="both"/>
        <w:rPr>
          <w:rFonts w:ascii="Times New Roman" w:hAnsi="Times New Roman"/>
        </w:rPr>
      </w:pPr>
      <w:r w:rsidRPr="00450E19">
        <w:rPr>
          <w:rFonts w:ascii="Times New Roman" w:hAnsi="Times New Roman"/>
        </w:rPr>
        <w:t>Разослано: в информационный центр, прокурору района</w:t>
      </w:r>
    </w:p>
    <w:p w:rsidR="00CE2CAA" w:rsidRPr="008269D8" w:rsidRDefault="00CE2CAA" w:rsidP="004C66CE">
      <w:pPr>
        <w:pStyle w:val="ConsPlusNormal0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69D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постановлению </w:t>
      </w:r>
    </w:p>
    <w:p w:rsidR="00CE2CAA" w:rsidRPr="008269D8" w:rsidRDefault="00CE2CAA" w:rsidP="004C66CE">
      <w:pPr>
        <w:pStyle w:val="ConsPlusNormal0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69D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 </w:t>
      </w:r>
    </w:p>
    <w:p w:rsidR="00CE2CAA" w:rsidRPr="008269D8" w:rsidRDefault="00CE2CAA" w:rsidP="004C66CE">
      <w:pPr>
        <w:pStyle w:val="ConsPlusNormal0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Чёрноотрожский</w:t>
      </w:r>
      <w:r w:rsidRPr="008269D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CE2CAA" w:rsidRPr="008269D8" w:rsidRDefault="00CE2CAA" w:rsidP="004C66CE">
      <w:pPr>
        <w:pStyle w:val="ConsPlusNormal0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69D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30.06.</w:t>
      </w:r>
      <w:smartTag w:uri="urn:schemas-microsoft-com:office:smarttags" w:element="metricconverter">
        <w:smartTagPr>
          <w:attr w:name="ProductID" w:val="2016 г"/>
        </w:smartTagPr>
        <w:r w:rsidRPr="008269D8">
          <w:rPr>
            <w:rFonts w:ascii="Times New Roman" w:hAnsi="Times New Roman" w:cs="Times New Roman"/>
            <w:color w:val="000000"/>
            <w:sz w:val="28"/>
            <w:szCs w:val="28"/>
          </w:rPr>
          <w:t>2016 г</w:t>
        </w:r>
      </w:smartTag>
      <w:r w:rsidRPr="008269D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145</w:t>
      </w:r>
      <w:r w:rsidRPr="008269D8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E2CAA" w:rsidRPr="008269D8" w:rsidRDefault="00CE2CAA" w:rsidP="004C66CE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</w:p>
    <w:p w:rsidR="00CE2CAA" w:rsidRPr="008269D8" w:rsidRDefault="00CE2CAA" w:rsidP="004C66CE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 муниципальной услуги "Выдача разрешения</w:t>
      </w:r>
    </w:p>
    <w:p w:rsidR="00CE2CAA" w:rsidRPr="008269D8" w:rsidRDefault="00CE2CAA" w:rsidP="004C66CE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на использование земель или земельного участка, находящихся</w:t>
      </w:r>
    </w:p>
    <w:p w:rsidR="00CE2CAA" w:rsidRPr="008269D8" w:rsidRDefault="00CE2CAA" w:rsidP="004C66CE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в муниципальной собственности, или государственная</w:t>
      </w:r>
    </w:p>
    <w:p w:rsidR="00CE2CAA" w:rsidRPr="008269D8" w:rsidRDefault="00CE2CAA" w:rsidP="004C66CE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 на которые не разграничена"</w:t>
      </w:r>
    </w:p>
    <w:p w:rsidR="00CE2CAA" w:rsidRPr="008269D8" w:rsidRDefault="00CE2CAA" w:rsidP="004C66CE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1. Общие положения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P48"/>
      <w:bookmarkEnd w:id="0"/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1.1. Административный регламент предоставления муниципальной услуги "Выдача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разграничена" (далее - Административный регламент) разработан в соответствии с Федеральным </w:t>
      </w:r>
      <w:hyperlink r:id="rId6" w:history="1">
        <w:r w:rsidRPr="004C66CE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27.07.2010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210-ФЗ "Об организации предоставления государственных и муниципальных услуг", действующим законодательством, муниципальными правовыми актами.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Разрешение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разграничена, за исключением предоставляемых для размещения автомобильных дорог регионального и межмуниципального значения, а также для размещения объектов, </w:t>
      </w:r>
      <w:hyperlink r:id="rId7" w:history="1">
        <w:r w:rsidRPr="00450E19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450E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которых утвержден постановлением Правительства Российской Федерации от 03.12.2014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выдается в случаях: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1) проведения инженерных изысканий;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2) капитального или текущего ремонта линейного объекта;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3)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4) осуществления геологического изучения недр;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5) осуществления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1.2. Основные понятия, используемые в Административном регламенте: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1) заявитель - гражданин, индивидуальный предприниматель или юридическое лицо, обратившиеся в Муниципальное автономное учреждение Саракташского района "Многофункциональный центр предоставления государственных и муниципальных услуг" (далее- МАУ МФЦ) с заявлением о предоставлении муниципальной услуги лично, посредством почтовой связи на бумажном носителе либо в электронной форме (далее - заявитель);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исполнитель – администрация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С заявлением о предоставлении муниципальной услуги имеют право обратиться гражданин, индивидуальный предприниматель или юридическое лицо, либо уполномоченные представители таких лиц.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1.3. Порядок информирования о предоставлении муниципальной услуги: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информация о местах нахождения и графике работы администрации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сельсовет, ее отраслевых (функциональных) или территориальных органов, а также о других государственных и муниципальных органах и организациях, обращение в которые необходимо для предоставления муниципальной услуги: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8269D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сельсовета: </w:t>
      </w:r>
      <w:r w:rsidRPr="008269D8">
        <w:rPr>
          <w:rFonts w:ascii="Times New Roman" w:hAnsi="Times New Roman"/>
          <w:iCs/>
          <w:color w:val="000000"/>
          <w:sz w:val="28"/>
          <w:szCs w:val="28"/>
        </w:rPr>
        <w:t xml:space="preserve">Оренбургская область, Саракташский район, с. </w:t>
      </w:r>
      <w:r>
        <w:rPr>
          <w:rFonts w:ascii="Times New Roman" w:hAnsi="Times New Roman"/>
          <w:iCs/>
          <w:color w:val="000000"/>
          <w:sz w:val="28"/>
          <w:szCs w:val="28"/>
        </w:rPr>
        <w:t>Чёрный Отрог</w:t>
      </w:r>
      <w:r w:rsidRPr="008269D8">
        <w:rPr>
          <w:rFonts w:ascii="Times New Roman" w:hAnsi="Times New Roman"/>
          <w:iCs/>
          <w:color w:val="000000"/>
          <w:sz w:val="28"/>
          <w:szCs w:val="28"/>
        </w:rPr>
        <w:t xml:space="preserve">,  ул. </w:t>
      </w:r>
      <w:r>
        <w:rPr>
          <w:rFonts w:ascii="Times New Roman" w:hAnsi="Times New Roman"/>
          <w:iCs/>
          <w:color w:val="000000"/>
          <w:sz w:val="28"/>
          <w:szCs w:val="28"/>
        </w:rPr>
        <w:t>Центральная</w:t>
      </w:r>
      <w:r w:rsidRPr="008269D8">
        <w:rPr>
          <w:rFonts w:ascii="Times New Roman" w:hAnsi="Times New Roman"/>
          <w:iCs/>
          <w:color w:val="000000"/>
          <w:sz w:val="28"/>
          <w:szCs w:val="28"/>
        </w:rPr>
        <w:t>, д.</w:t>
      </w:r>
      <w:r>
        <w:rPr>
          <w:rFonts w:ascii="Times New Roman" w:hAnsi="Times New Roman"/>
          <w:iCs/>
          <w:color w:val="000000"/>
          <w:sz w:val="28"/>
          <w:szCs w:val="28"/>
        </w:rPr>
        <w:t>3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График приема: понедельник - пятница: 9:00 - 17:00;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б) муниципальное автономное учреждение Саракташского района "Многофункциональный центр предоставления государственных и муниципальных услуг" (далее - МАУ "МФЦ"): 460000, Оренбургская область, п. Саракташ, ул. Депутатская, 10;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График приема: понедельник - пятница: 9:00 – 18:00;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2) справочные телефоны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сельсовета, а также других государственных и муниципальных органов и организаций, обращение в которые необходимо для предоставления муниципальной услуги:</w:t>
      </w:r>
    </w:p>
    <w:p w:rsidR="00CE2CAA" w:rsidRPr="008269D8" w:rsidRDefault="00CE2CAA" w:rsidP="008269D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96"/>
        <w:gridCol w:w="3122"/>
      </w:tblGrid>
      <w:tr w:rsidR="00CE2CAA" w:rsidRPr="009E302F" w:rsidTr="000A1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A" w:rsidRPr="009E302F" w:rsidRDefault="00CE2CAA" w:rsidP="008269D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02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A" w:rsidRPr="009E302F" w:rsidRDefault="00CE2CAA" w:rsidP="008269D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02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A" w:rsidRPr="009E302F" w:rsidRDefault="00CE2CAA" w:rsidP="008269D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02F">
              <w:rPr>
                <w:rFonts w:ascii="Times New Roman" w:hAnsi="Times New Roman" w:cs="Times New Roman"/>
                <w:sz w:val="28"/>
                <w:szCs w:val="28"/>
              </w:rPr>
              <w:t>Телефоны для справок</w:t>
            </w:r>
          </w:p>
        </w:tc>
      </w:tr>
      <w:tr w:rsidR="00CE2CAA" w:rsidRPr="009E302F" w:rsidTr="000A1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A" w:rsidRPr="009E302F" w:rsidRDefault="00CE2CAA" w:rsidP="008269D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A" w:rsidRPr="009E302F" w:rsidRDefault="00CE2CAA" w:rsidP="008269D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02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Чёрноотрожского</w:t>
            </w:r>
            <w:r w:rsidRPr="009E302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E2CAA" w:rsidRPr="009E302F" w:rsidRDefault="00CE2CAA" w:rsidP="008269D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02F">
              <w:rPr>
                <w:rFonts w:ascii="Times New Roman" w:hAnsi="Times New Roman" w:cs="Times New Roman"/>
                <w:sz w:val="28"/>
                <w:szCs w:val="28"/>
              </w:rPr>
              <w:t>Телефон для консультаций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A" w:rsidRPr="009E302F" w:rsidRDefault="00CE2CAA" w:rsidP="008269D8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02F">
              <w:rPr>
                <w:rFonts w:ascii="Times New Roman" w:hAnsi="Times New Roman" w:cs="Times New Roman"/>
                <w:sz w:val="28"/>
                <w:szCs w:val="28"/>
              </w:rPr>
              <w:t xml:space="preserve">8(35333)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26-2-97</w:t>
            </w:r>
          </w:p>
          <w:p w:rsidR="00CE2CAA" w:rsidRPr="009E302F" w:rsidRDefault="00CE2CAA" w:rsidP="008269D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02F">
              <w:rPr>
                <w:rFonts w:ascii="Times New Roman" w:hAnsi="Times New Roman" w:cs="Times New Roman"/>
                <w:sz w:val="28"/>
                <w:szCs w:val="28"/>
              </w:rPr>
              <w:t xml:space="preserve">          8(35333) 6-31-27</w:t>
            </w:r>
          </w:p>
        </w:tc>
      </w:tr>
      <w:tr w:rsidR="00CE2CAA" w:rsidRPr="009E302F" w:rsidTr="000A1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A" w:rsidRPr="009E302F" w:rsidRDefault="00CE2CAA" w:rsidP="008269D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A" w:rsidRPr="009E302F" w:rsidRDefault="00CE2CAA" w:rsidP="008269D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02F">
              <w:rPr>
                <w:rFonts w:ascii="Times New Roman" w:hAnsi="Times New Roman" w:cs="Times New Roman"/>
                <w:sz w:val="28"/>
                <w:szCs w:val="28"/>
              </w:rPr>
              <w:t>МАУ "МФЦ"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A" w:rsidRPr="009E302F" w:rsidRDefault="00CE2CAA" w:rsidP="008269D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302F">
              <w:rPr>
                <w:rFonts w:ascii="Times New Roman" w:hAnsi="Times New Roman" w:cs="Times New Roman"/>
                <w:sz w:val="28"/>
                <w:szCs w:val="28"/>
              </w:rPr>
              <w:t>8(35333) 6-50-50</w:t>
            </w:r>
          </w:p>
        </w:tc>
      </w:tr>
    </w:tbl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3) официальный сайт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в сети Интернет, содержащий информацию о предоставлении муниципальной услуги и услуг, которые являются необходимыми и обязательными для предоставления муниципальной услуги: 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A75344">
        <w:rPr>
          <w:rFonts w:ascii="Times New Roman" w:hAnsi="Times New Roman" w:cs="Times New Roman"/>
          <w:sz w:val="28"/>
          <w:szCs w:val="28"/>
        </w:rPr>
        <w:t>рноотрожский-сельсовет56.рф.;</w:t>
      </w:r>
      <w:r w:rsidRPr="0057738F">
        <w:rPr>
          <w:rFonts w:ascii="Times New Roman" w:hAnsi="Times New Roman" w:cs="Times New Roman"/>
          <w:sz w:val="24"/>
          <w:szCs w:val="24"/>
        </w:rPr>
        <w:t xml:space="preserve"> </w:t>
      </w:r>
      <w:r w:rsidRPr="008269D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A75344">
        <w:rPr>
          <w:rFonts w:ascii="Times New Roman" w:hAnsi="Times New Roman" w:cs="Times New Roman"/>
          <w:sz w:val="28"/>
          <w:szCs w:val="28"/>
          <w:lang w:val="en-US"/>
        </w:rPr>
        <w:t>szi</w:t>
      </w:r>
      <w:r w:rsidRPr="00A75344">
        <w:rPr>
          <w:rFonts w:ascii="Times New Roman" w:hAnsi="Times New Roman" w:cs="Times New Roman"/>
          <w:sz w:val="28"/>
          <w:szCs w:val="28"/>
        </w:rPr>
        <w:t>@</w:t>
      </w:r>
      <w:r w:rsidRPr="00A7534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5344">
        <w:rPr>
          <w:rFonts w:ascii="Times New Roman" w:hAnsi="Times New Roman" w:cs="Times New Roman"/>
          <w:sz w:val="28"/>
          <w:szCs w:val="28"/>
        </w:rPr>
        <w:t>.</w:t>
      </w:r>
      <w:r w:rsidRPr="00A75344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A75344">
        <w:rPr>
          <w:rFonts w:ascii="Times New Roman" w:hAnsi="Times New Roman" w:cs="Times New Roman"/>
          <w:sz w:val="28"/>
          <w:szCs w:val="28"/>
        </w:rPr>
        <w:t>.</w:t>
      </w:r>
      <w:r w:rsidRPr="00A7534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4) для получения информации по вопросам предоставления муниципальной услуги, в том числе о ходе предоставления муниципальной услуги и услуг, которые являются необходимыми и обязательными для предоставления муниципальной услуги, заявитель может обратиться с устным или письменным запросом в администрацию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С устным запросом заявитель может обратиться  в администрацию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по телефону для справок или лично при обращении с запросом о получении муниципальной услуги. Письменный запрос может быть направлен заявителем почтовым отправлением или с использованием электронной почты;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5) консультации о предоставлении муниципальной услуги заявители получают в администрации МО </w:t>
      </w:r>
      <w:r>
        <w:rPr>
          <w:rFonts w:ascii="Times New Roman" w:hAnsi="Times New Roman" w:cs="Times New Roman"/>
          <w:sz w:val="28"/>
          <w:szCs w:val="28"/>
        </w:rPr>
        <w:t>Чёрноотрожский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сельсовет, либо по телефону для консультаций в том числе: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о правовых основаниях для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о графике работы учреждения;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о категории заявителей муниципальной услуги и требованиях к ним;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о порядке, сроках и условиях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о перечне необходимых документов для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об основаниях отказа в приеме документов, необходимых для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об основаниях отказа в предоставлении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6)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размещаются следующие информационные материалы: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- полное наименование и 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- адреса электронной почты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7) на Портале государственных услуг размещается следующая информация: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- полное наименование, почтовые адреса и график работы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адреса электронной почты;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8) на стендах в местах предоставления муниципальной услуги размещаются следующие информационные материалы: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 (при наличии);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перечень документов, направляемых заявителем, и требования, предъявляемые к этим документам;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формы документов для заполнения, образцы заполнения документов;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должностных лиц, оказывающих муниципальную услугу;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блок-схема предоставления муниципальной услуги.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1.4. администрация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(в доступном для заявителей месте).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в порядке, предусмотренном </w:t>
      </w:r>
      <w:hyperlink r:id="rId8" w:tooltip="Постановление администрации города Оренбурга от 30.08.2011 N 5931-п (ред. от 26.12.2013) &quot;Об утверждении Правил подготовки, оформления, издания и опубликования правовых актов администрации города Оренбурга&quot; (вместе с &quot;Правилами подготовки, оформления, издания " w:history="1">
        <w:r w:rsidRPr="008269D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269D8">
        <w:rPr>
          <w:rFonts w:ascii="Times New Roman" w:hAnsi="Times New Roman" w:cs="Times New Roman"/>
          <w:sz w:val="28"/>
          <w:szCs w:val="28"/>
        </w:rPr>
        <w:t xml:space="preserve"> подготовки, оформления, издания и опубликования правовых актов администрации МО </w:t>
      </w:r>
      <w:r>
        <w:rPr>
          <w:rFonts w:ascii="Times New Roman" w:hAnsi="Times New Roman" w:cs="Times New Roman"/>
          <w:sz w:val="28"/>
          <w:szCs w:val="28"/>
        </w:rPr>
        <w:t>Чёрноотрожский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4C66CE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2.1. Наименование муниципальной услуги: "Выдача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разграничена".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Наименование органа, предоставляющего муниципальную услугу: администрация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2.3. Результат предоставления муниципальной услуги: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принятие решения о выдаче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отказ в выдаче разрешения на использование земель или земельного участка.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Услуга осуществляется в течение 25 дней со дня регистрации в МАУ МФЦ либо в администрации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документов согласно перечню, указанному в </w:t>
      </w:r>
      <w:hyperlink r:id="rId9" w:anchor="P135" w:history="1">
        <w:r w:rsidRPr="008269D8">
          <w:rPr>
            <w:rFonts w:ascii="Times New Roman" w:hAnsi="Times New Roman"/>
            <w:sz w:val="28"/>
            <w:szCs w:val="28"/>
            <w:lang w:eastAsia="ru-RU"/>
          </w:rPr>
          <w:t>пункте 2.7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настоящего Административного регламента.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2.5. Срок выдачи (направления) документов, являющихся результатом предоставления муниципальной услуги, - 3 дня с момента принятия решения уполномоченным лицом.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10 рабочих дней со дня выдачи разрешения администрация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2.6.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1) Земельный </w:t>
      </w:r>
      <w:hyperlink r:id="rId10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кодекс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 от 25.10.2001 N 136-ФЗ ("Собрание законодательства Российской Федерации", 2001, N 44, ст. 4147);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2) Градостроительный </w:t>
      </w:r>
      <w:hyperlink r:id="rId11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кодекс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 от 29.12.2004 N 190-ФЗ ("Собрание законодательства Российской Федерации", 2005, N 1, ст. 16);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3) Федеральный </w:t>
      </w:r>
      <w:hyperlink r:id="rId12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закон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от 25.10.2001 N 137-ФЗ "О введении в действие Земельного кодекса Российской Федерации" ("Собрание законодательства Российской Федерации", 2001, N 44, ст. 4148);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4) Федеральный </w:t>
      </w:r>
      <w:hyperlink r:id="rId13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закон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от 23.06.2014 N 171-ФЗ "О внесении изменений в Земельный кодекс Российской Федерации и отдельные законодательные акты Российской Федерации" ("Российская газета", N 142);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5) Федеральный </w:t>
      </w:r>
      <w:hyperlink r:id="rId14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закон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от 24.07.2007 N 221-ФЗ "О государственном кадастре недвижимости" ("Собрание законодательства РФ", 30.07.2007, N 31, ст. 4017);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6) </w:t>
      </w:r>
      <w:hyperlink r:id="rId15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Постановление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Правительства Российской Федерации от 27.11.2014 N 1244 "Об утверждении Правил выдачи разрешения на использование земель из государственной или муниципальной собственности" ("Собрание законодательства РФ", N 49 (часть VI), ст. 6951);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8) </w:t>
      </w:r>
      <w:hyperlink r:id="rId16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Закон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Оренбургской области от 03.07.2015 N 3303/903-V-ОЗ "О порядке управления земельными ресурсами на территории Оренбургской области" (принят </w:t>
      </w:r>
      <w:hyperlink r:id="rId17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постановлением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Законодательного Собрания Оренбургской области от 24.06.2015 N 3303) (Официальный интернет-портал правовой информации http://www.pravo.gov.ru, 06.07.2015, "Оренбуржье", N 84, 09.07.2015).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P135"/>
      <w:bookmarkEnd w:id="1"/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1) </w:t>
      </w:r>
      <w:hyperlink r:id="rId18" w:anchor="P327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заявление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о выдаче разрешения по образцу согласно приложению 1.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В заявлении должны быть указаны: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д) предполагаемые цели использования земель или земельного участка;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ж) срок использования земель или земельного участка;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2) К заявлению прилагаются: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1) кадастровая выписка о земельном участке или кадастровый паспорт земельного участка;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2) выписка из Единого государственного реестра прав на недвижимое имущество и сделок с ним;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3) копия лицензии, удостоверяющей право проведения работ по геологическому изучению недр;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4) документы, подтверждающие основания для использования земель или земельного участка, в целях, предусмотренных </w:t>
      </w:r>
      <w:hyperlink r:id="rId19" w:anchor="P48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пунктом 1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настоящего Административного регламента.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2.9. Запрещается требовать от заявителя представления документов, не предусмотренных </w:t>
      </w:r>
      <w:hyperlink r:id="rId20" w:anchor="P135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пунктом 2.7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настоящего Административного регламента.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P153"/>
      <w:bookmarkEnd w:id="2"/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2.10. Документы, представляемые заявителем, должны соответствовать требованиям, установленным действующим законодательством к таким документам: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1) разборчивое написание текста документа шариковой ручкой или при помощи средств электронно-вычислительной техники;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2) указание фамилии, имени и отчества (наименования) заявителя, его места жительства (места нахождения), телефона без сокращений;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3) отсутствие в документах неоговоренных исправлений.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2.11. Основанием для отказа в приеме документов, необходимых для предоставления муниципальной услуги, являются: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1) оформление </w:t>
      </w:r>
      <w:hyperlink w:anchor="Par355" w:tooltip="                              ФОРМА ЗАЯВЛЕНИЯ" w:history="1">
        <w:r w:rsidRPr="008269D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269D8">
        <w:rPr>
          <w:rFonts w:ascii="Times New Roman" w:hAnsi="Times New Roman" w:cs="Times New Roman"/>
          <w:sz w:val="28"/>
          <w:szCs w:val="28"/>
        </w:rPr>
        <w:t xml:space="preserve"> не по форме, указанной в приложении 1 к Административному регламенту;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2) отсутствие документов (информации), предусмотренных </w:t>
      </w:r>
      <w:hyperlink w:anchor="Par152" w:tooltip="6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" w:history="1">
        <w:r w:rsidRPr="008269D8">
          <w:rPr>
            <w:rFonts w:ascii="Times New Roman" w:hAnsi="Times New Roman" w:cs="Times New Roman"/>
            <w:sz w:val="28"/>
            <w:szCs w:val="28"/>
          </w:rPr>
          <w:t xml:space="preserve"> пунктом 2.7</w:t>
        </w:r>
      </w:hyperlink>
      <w:r w:rsidRPr="008269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3) представление документов в ненадлежащий орган;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4) нарушение требований к оформлению документов, предусмотренных </w:t>
      </w:r>
      <w:hyperlink w:anchor="Par161" w:tooltip="2.11. Документы, представляемые заявителем, должны соответствовать требованиям, установленным действующим законодательством к таким документам:" w:history="1">
        <w:r w:rsidRPr="008269D8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8269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2.12. Исчерпывающий перечень оснований для отказа в предоставлении муниципальной услуги: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а) заявление подано с нарушением требований, установленных </w:t>
      </w:r>
      <w:hyperlink r:id="rId21" w:anchor="P135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пунктом 2.7</w:t>
        </w:r>
      </w:hyperlink>
      <w:r w:rsidRPr="008269D8">
        <w:rPr>
          <w:rFonts w:ascii="Times New Roman" w:hAnsi="Times New Roman"/>
          <w:sz w:val="28"/>
          <w:szCs w:val="28"/>
          <w:lang w:eastAsia="ru-RU"/>
        </w:rPr>
        <w:t> 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настоящего Административного регламента;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б) в заявлении указаны цели использования земель или земельного участка или объекты, предполагаемые к размещению, не предусмотренные </w:t>
      </w:r>
      <w:hyperlink r:id="rId22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пунктом 1 статьи 39.34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Земельного кодекса Российской Федерации;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2.13. Муниципальная услуга предоставляется без взимания государственной пошлины или иной платы.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2.14.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2.15. Регистрация запроса заявителя о предоставлении муниципальной услуги производится в день поступления.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2.16. Требования к помещениям, в которых предоставляются муниципальные услуги, в том числе к обеспечению доступности для инвалидов в соответствии с законом РФ о социальной защите инвалидов, к залу ожидания, местам для заполнения запросов о предоставлении муниципальной услуги, информационным стендам с образцами заполнения и перечнем документов, необходимых для предоставления муниципальной услуги: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1) требования к местам приема заявителей: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оборудование служебных кабинетов специалистов,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оборудование мест для приема заявителей стульями и столами, оснащение канцелярскими принадлежностями для обеспечения возможности оформления документов;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зданиям, в которых предоставляются муниципальные услуги, парковочными местами для транспорта инвалидов;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оборудование зданий, в которых предоставляются муниципальные услуги, подъемами к крыльцу для маломобильных групп населения.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2) требования к местам для ожидания: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оборудование стульями и (или) кресельными секциями;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нахождение мест для ожидания в холле или ином специально приспособленном помещении;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оборудование мест ожидания и здания, в котором они находятся, противопожарными системами безопасности, средствами пожаротушения, планом эвакуации при пожаре;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наличие в здании, где организуется прием заявителей, мест общественного пользования (туалетов);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3) требования к местам для информирования заявителей: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оборудование визуальной, текстовой информацией, размещаемой на информационном стенде;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оборудование стульями и столами для возможности оформления документов;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обеспечение свободного доступа к информационному стенду.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color w:val="000000"/>
          <w:sz w:val="28"/>
          <w:szCs w:val="28"/>
        </w:rPr>
        <w:t xml:space="preserve">2.17. </w:t>
      </w:r>
      <w:r w:rsidRPr="008269D8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1) показателями оценки доступности муниципальной услуги являются: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получение информации о результате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- обращение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МО </w:t>
      </w:r>
      <w:r>
        <w:rPr>
          <w:rFonts w:ascii="Times New Roman" w:hAnsi="Times New Roman" w:cs="Times New Roman"/>
          <w:sz w:val="28"/>
          <w:szCs w:val="28"/>
        </w:rPr>
        <w:t>Чёрноотрожский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обеспечение возможности направления запроса по электронной почте;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2) показателями оценки качества предоставления муниципальной услуги являются: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CE2CAA" w:rsidRPr="008269D8" w:rsidRDefault="00CE2CAA" w:rsidP="008269D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4C66CE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3. Состав, последовательность и сроки выполнения</w:t>
      </w:r>
    </w:p>
    <w:p w:rsidR="00CE2CAA" w:rsidRPr="008269D8" w:rsidRDefault="00CE2CAA" w:rsidP="004C66CE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административных процедур, требования к порядку</w:t>
      </w:r>
    </w:p>
    <w:p w:rsidR="00CE2CAA" w:rsidRPr="008269D8" w:rsidRDefault="00CE2CAA" w:rsidP="004C66CE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их выполнения, в том числе особенности выполнения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административных процедур в электронной форме,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а также особенности выполнения административных процедур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в многофункциональных центрах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1) прием и регистрация заявления с прилагаемыми документами;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2) запрос документов, необходимых в соответствии с нормативными правовыми актами для предоставления услуги, которые находятся в распоряжении органов государственной власти,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3) рассмотрение и проверка документов, подготовка проекта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или решения об отказе в выдаче разрешения;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4) принятие решения о выдаче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5) 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или решения об отказе в выдаче разрешения.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3" w:anchor="P469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Блок-схема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предоставления муниципальной услуги представлена в приложении 3 к настоящему приложению.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3.2. Прием и регистрация заявления с прилагаемыми документами: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основанием для начала административной процедуры является поступление в МАУ МФЦ либо в администрацию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Чёрноотрожского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заявления о предоставлении муниципальной услуги с приложением пакета документов;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Ответственный специалист МАУ МФЦ либо специалист 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Чёрноотрожского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при приеме документов осуществляет первичное рассмотрение и проверку документов;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3) в случае, если представлен неполный комплект документов, ответственный специалист выясняет возможность получения недостающих документов без участия заявителя посредством межведомственного взаимодействия;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4) если представлен полный пакет документов, ответственный специалист регистрирует заявление;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результатом настоящей административной процедуры являются формирование представленного пакета документов и направление его в администрацию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либо обеспечение выполнения дальнейших административных процедур, предусмотренных </w:t>
      </w:r>
      <w:hyperlink r:id="rId24" w:anchor="P212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п.п. 3.3</w:t>
        </w:r>
      </w:hyperlink>
      <w:r w:rsidRPr="008269D8">
        <w:rPr>
          <w:rFonts w:ascii="Times New Roman" w:hAnsi="Times New Roman"/>
          <w:sz w:val="28"/>
          <w:szCs w:val="28"/>
          <w:lang w:eastAsia="ru-RU"/>
        </w:rPr>
        <w:t> - </w:t>
      </w:r>
      <w:hyperlink r:id="rId25" w:anchor="P235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3.6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настоящего Административного регламента. Максимальный срок выполнения данного действия составляет 1 рабочий день;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6) способом фиксации административной процедуры является оформление расписки с указанием даты и перечня документов, принятых у заявителя.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P212"/>
      <w:bookmarkEnd w:id="3"/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1) основанием для начала административной процедуры является отсутствие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и могут быть получены посредством межведомственного взаимодействия;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2) специалист осуществляет подготовку и направление запроса в федеральные органы исполнительной власти, в распоряжении которых находятся документы, необходимые для предоставления муниципальной услуги. Направление запроса осуществляется по каналам единой системы межведомственного электронного взаимодействия.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3 рабочих дня;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3) результатом административной процедуры являются получение из федеральных органов исполнительной власти запрашиваемых документов либо отказ в их предоставлении;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на основании полученных посредством межведомственного взаимодействия ответов специалист МАУ МФЦ формирует и направляет итоговый пакет документов в администрацию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сельсовет. Максимальный срок выполнения данного действия составляет 1 рабочий день;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способом фиксации административной процедуры является отметка администрации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в журнале регистрации о приеме заявления и пакета документов для передачи их ответственному исполнителю.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3.4. Рассмотрение и проверка документов, подготовка проекта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или решения об отказе в выдаче разрешения: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1) основанием для начала административной процедуры является поступление ответственному исполнителю заявления с необходимыми документами;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при поступлении заявления о предоставлении муниципальной услуги с необходимыми документами ответственный исполнитель администрации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осуществляет их рассмотрение. Максимальный срок выполнения данного действия составляет 13 рабочих дней;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при наличии оснований для отказа в предоставлении муниципальной услуги ответственный исполнитель администрации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обеспечивает подготовку, согласование и направление в адрес заявителя уведомления об отказе в выдаче разрешения.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представленный комплект документов не соответствует требованиям, указанным в </w:t>
      </w:r>
      <w:hyperlink r:id="rId26" w:anchor="P135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пункте 2.7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Административного регламента, ответственный исполнитель администрации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обеспечивает подготовку, согласование и направление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 К письму об отказе в предоставлении муниципальной услуги прилагаются (возвращаются) представленные заявителем документы. Максимальный срок подготовки такого письма составляет 3 рабочих дня;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администрации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обеспечивает выполнение дальнейших административных процедур, предусмотренных Административным регламентом;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5) результатом настоящей административной процедуры является подготовка проекта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разграничена, по </w:t>
      </w:r>
      <w:hyperlink r:id="rId27" w:anchor="P394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форме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согласно приложению 2, а также обеспечение выполнения дальнейших административных процедур, предусмотренных Административным регламентом.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3.5. Принятие решения о выдаче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основанием для начала административной процедуры является передача подготовленного проекта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главе администрации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глава администрации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принимает решение о выдаче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Критерием принятия решения является наличие документов (информации), предусмотренных </w:t>
      </w:r>
      <w:hyperlink r:id="rId28" w:anchor="P135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пунктом 2.7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настоящего Административного регламента, соответствие разрешения требованиям законодательства и соблюдение предусмотренных </w:t>
      </w:r>
      <w:hyperlink r:id="rId29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статьями 39.33</w:t>
        </w:r>
      </w:hyperlink>
      <w:r w:rsidRPr="008269D8">
        <w:rPr>
          <w:rFonts w:ascii="Times New Roman" w:hAnsi="Times New Roman"/>
          <w:sz w:val="28"/>
          <w:szCs w:val="28"/>
          <w:lang w:eastAsia="ru-RU"/>
        </w:rPr>
        <w:t>, </w:t>
      </w:r>
      <w:hyperlink r:id="rId30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39.34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Земельного кодекса Российской Федерации условий использования земельного участка, находящихся в муниципальной собственности, или государственная собственность на которые не разграничена.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1 рабочий день;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3) результатом административной процедуры являются: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принятие решения о выдаче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- отказ в выдачи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способом фиксации результата административной процедуры является подписание  главой администрации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P235"/>
      <w:bookmarkEnd w:id="4"/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3.6. 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или решения об отказе в выдаче разрешения: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1) основанием для начала административной процедуры является подписание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2) после подписания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разграничена, ответственный исполнитель направляет вышеуказанный документ заявителю заказным письмом с приложением представленных им документов.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3 рабочих дня;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3) результатом административной процедуры является передача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4) способом фиксации административной процедуры является занесение отметок об отправке документов в реестры исходящей корреспонденции.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3.7. Особенности выполнения административных процедур в МАУ "МФЦ".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Специалист МАУ "МФЦ" осуществляет: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а) прием запросов заявителей о предоставлении муниципальной услуги;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б) информирование и консультирование заявителей о порядке предоставления муниципальной услуги;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в) при наличии технической возможности направление межведомственных запросов о предоставлении документов и (или) информации для предоставления муниципальной услуги;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г) выдачу заявителям документов, являющихся результатом предоставления муниципальной услуги (при выполнении данной процедуры через МАУ "МФЦ").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4C66CE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CE2CAA" w:rsidRPr="008269D8" w:rsidRDefault="00CE2CAA" w:rsidP="004C66C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4.1. Текущий контроль соблюдения последовательности и сроков исполнения административных процедур, определенных настоящим Административным регламентом, и принятия в ходе предоставления муниципальной услуги решений осуществляют глава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4.2. Текущий контроль осуществляется посредством ежемесячного анализа принятых запросов на предоставление муниципальной услуги, жалоб и предложений по соблюдению и исполнению положений настоящего Административного регламента, поступивших от заявителей.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4.3. Основными задачами контроля соблюдения последовательности и сроков исполнения предоставления муниципальной услуги являются: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проведение проверок;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выявление и установление нарушений прав заявителей при предоставлении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- принятие решений об устранении выявленных нарушений.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на основании планов работы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либо внеплановыми, проводимыми в том числе по жалобе заявителей на несвоевременность, неполноту и низкое качество предоставления муниципальной услуги или неправомерный отказ в ее предоставлении.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4.5. Решение о проведении внеплановой проверки принимает глава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4.6. Для проведения внеплановых проверок предоставления муниципальной услуги формируется комиссия, в состав которой включаются должностные лица и работники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4.7.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4.8. 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дисциплинарной ответственности в соответствии с Трудовым </w:t>
      </w:r>
      <w:hyperlink r:id="rId31" w:tooltip="&quot;Трудовой кодекс Российской Федерации&quot; от 30.12.2001 N 197-ФЗ (ред. от 05.10.2015){КонсультантПлюс}" w:history="1">
        <w:r w:rsidRPr="008269D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269D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4.9.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и через портал государственных и муниципальных услуг.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CE2CAA" w:rsidRPr="008269D8" w:rsidRDefault="00CE2CAA" w:rsidP="008269D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E2CAA" w:rsidRPr="008269D8" w:rsidRDefault="00CE2CAA" w:rsidP="008269D8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CE2CAA" w:rsidRPr="008269D8" w:rsidRDefault="00CE2CAA" w:rsidP="008269D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CE2CAA" w:rsidRPr="008269D8" w:rsidRDefault="00CE2CAA" w:rsidP="008269D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</w:p>
    <w:p w:rsidR="00CE2CAA" w:rsidRPr="008269D8" w:rsidRDefault="00CE2CAA" w:rsidP="008269D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в досудебном порядке решений, действий (бездействия), осуществляемых (принятых) в ходе предоставления муниципальной услуги.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сельсовета. Жалоба может быть направлена по почте, через МАУ "МФЦ", с использованием информационно-телекоммуникационной сети Интернет,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5.4. Должностным лицом, наделенным полномочиями по рассмотрению жалоб на нарушение порядка предоставления муниципальной услуги, является глава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(в отношении решений и действий (ответственных специалистов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сельсовета).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исполнителя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сельсовета. Заявителем могут быть представлены документы (при наличии), подтверждающие доводы заявителя, либо их копии.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5.6. При рассмотрении жалобы заявитель имеет право на получение информации и документов, необходимых для обоснования и рассмотрения жалобы, в том числе в электронной форме.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5.7. Жалоба, поступившая в администрацию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подлежит рассмотрению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23"/>
      <w:bookmarkEnd w:id="5"/>
      <w:r w:rsidRPr="008269D8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глава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принимает одно из следующих решений:</w:t>
      </w:r>
    </w:p>
    <w:p w:rsidR="00CE2CAA" w:rsidRPr="008269D8" w:rsidRDefault="00CE2CAA" w:rsidP="0082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69D8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323" w:tooltip="5.8. По результатам рассмотрения жалобы начальник ДГиЗО принимает одно из следующих решений:" w:history="1">
        <w:r w:rsidRPr="008269D8">
          <w:rPr>
            <w:rFonts w:ascii="Times New Roman" w:hAnsi="Times New Roman" w:cs="Times New Roman"/>
            <w:sz w:val="28"/>
            <w:szCs w:val="28"/>
          </w:rPr>
          <w:t>пункте 5.8</w:t>
        </w:r>
      </w:hyperlink>
      <w:r w:rsidRPr="008269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незамедлительно направляет имеющиеся материалы в органы прокуратуры.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5.11. Порядок информирования заявителя о результатах рассмотрения жалобы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решения, в письменной форме, по желанию заявителя - в электронной форме.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5.12. Порядок обжалования решения по жалобе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Заявитель вправе обжаловать решения по жалобе вышестоящему должностному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5.13. Способы информирования заявителей о порядке подачи и рассмотрения жалобы: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2) путем взаимодействия должностных лиц, ответственных за рассмотрение жалобы, с заявителями по почте, по электронной почте;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3) посредством информационных материалов, которые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269D8">
        <w:rPr>
          <w:rFonts w:ascii="Times New Roman" w:hAnsi="Times New Roman" w:cs="Times New Roman"/>
          <w:sz w:val="28"/>
          <w:szCs w:val="28"/>
        </w:rPr>
        <w:t xml:space="preserve"> сельсовета в сети Интернет: http://www.чёрноотрожский-сельсовет56.рф;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CE2CAA" w:rsidRPr="008269D8" w:rsidRDefault="00CE2CAA" w:rsidP="008269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D8">
        <w:rPr>
          <w:rFonts w:ascii="Times New Roman" w:hAnsi="Times New Roman" w:cs="Times New Roman"/>
          <w:sz w:val="28"/>
          <w:szCs w:val="28"/>
        </w:rPr>
        <w:t xml:space="preserve">5.14 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2" w:tooltip="&quot;Градостроительный кодекс Российской Федерации&quot; от 29.12.2004 N 190-ФЗ (ред. от 13.07.2015) (с изм. и доп., вступ. в силу с 19.10.2015){КонсультантПлюс}" w:history="1">
        <w:r w:rsidRPr="008269D8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8269D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hyperlink r:id="rId33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 w:rsidRPr="008269D8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8269D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CE2CAA" w:rsidRPr="008269D8" w:rsidRDefault="00CE2CAA" w:rsidP="008269D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МО 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30.06.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 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145-п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 Образец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 В администрацию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933A90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" w:name="P327"/>
      <w:bookmarkEnd w:id="6"/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выдаче разрешения на использование земель или земельного участка, 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находящихся  в муниципальной собственности, или государственная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 на которые не разграничена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Прошу выдать гражданину/юридическому лицу (нужное подчеркнуть)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 (наименование юридического или Ф.И.О. физического лица)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 адрес места жительства: _____________________________________________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 паспортные данные: __________________________________________________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 контактный телефон: _________________________________________________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 e-mail: _____________________________________________________________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 (поля заполняются в случае, если заявление подается физическим лицом)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адрес местонахождения _____________________________________________________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организационно-правовая форма: ____________________________________________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сведения о гос. регистрации в ЕГРЮЛ: 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контактный телефон: _______________________________________________________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e-mail: 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 (поля заполняются в случае, если заявление подается юридическим лицом)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 Ф.И.О. представителя заявителя: _______________________________________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реквизиты документа, подтверждающего полномочия представителя заявителя: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 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контактный телефон: _______________________________________________________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почтовый адрес для связи с заявителем (представителем заявителя):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разрешение  на  использование  земель или земельного участка, находящихся в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  собственности,  или государственная собственность на которые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не разграничена для целей: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на земельном участке по адресу: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 (район, город (поселение), улица)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кадастровый   номер   (в   случае,  если  планируется  использование  всего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земельного участка или его части):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(кадастровый или учетный номер участка)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сроком на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 (прописью - лет, месяцев)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Дата ______________                 Подпись 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МО 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30.06.2016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№145-п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 Образец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" w:name="P394"/>
      <w:bookmarkEnd w:id="7"/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ФОРМА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разрешения на использование земель или земельного участка, находящихся в муниципальной собственности, или государственная собственность на которые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не разграничена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 Кому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 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 (фамилия, имя, отчество - для граждан,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                      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 полное наименование организации - для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 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 юридических лиц), его почтовый индекс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 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 и адрес, адрес электронной почты)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РАЗРЕШЕНИЕ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на использование земель или земельного участка,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находящихся в муниципальной собственности,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или государственная собственность на которые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не разграничена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 Администрация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Саракташского района Оренбургской области  в соответствии со </w:t>
      </w:r>
      <w:hyperlink r:id="rId34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ст. 39.33</w:t>
        </w:r>
      </w:hyperlink>
      <w:r w:rsidRPr="008269D8">
        <w:rPr>
          <w:rFonts w:ascii="Times New Roman" w:hAnsi="Times New Roman"/>
          <w:sz w:val="28"/>
          <w:szCs w:val="28"/>
          <w:u w:val="single"/>
          <w:lang w:eastAsia="ru-RU"/>
        </w:rPr>
        <w:t>, </w:t>
      </w:r>
      <w:hyperlink r:id="rId35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39.34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Земельного кодекса РФ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разрешает использование земель или земельного участка: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(кадастровый номер земельного участка в случае, если выдается разрешение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 на использование земельного участка или части земельного участка; адрес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 месторасположения земель или земельного участка; координаты характерных  точек границ территории - в случае, если планируется использовать земли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части земельного участка)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 в целях: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 Срок   действия   настоящего   разрешения   до  "___"  ______  20___  в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 с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 В  соответствии со </w:t>
      </w:r>
      <w:hyperlink r:id="rId36" w:history="1">
        <w:r w:rsidRPr="008269D8">
          <w:rPr>
            <w:rFonts w:ascii="Times New Roman" w:hAnsi="Times New Roman"/>
            <w:sz w:val="28"/>
            <w:szCs w:val="28"/>
            <w:u w:val="single"/>
            <w:lang w:eastAsia="ru-RU"/>
          </w:rPr>
          <w:t>ст. 39.35</w:t>
        </w:r>
      </w:hyperlink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ЗК РФ, в случае, если использование земель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или  земельных  участков,  находящихся  в государственной или муниципальной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собственности,   на   основании  разрешений  на  использование  земель  или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земельных участков привело к порче либо уничтожению плодородного слоя почвы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в  границах таких земель или земельных участков, лица, которые пользовались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такими землями или земельными участками, обязаны: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 1)  привести  такие  земли или земельные участки в состояние, пригодное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для их использования в соответствии с разрешенным использованием;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 2)  выполнить  необходимые  работы  по  рекультивации  таких земель или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земельных участков.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 Действие  настоящего  разрешения  прекращается  со  дня  предоставления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земельного   участка   гражданину  или  юридическому  лицу.  Уведомление  о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досрочном прекращении действия разрешения направляется заявителю в срок, не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превышающий 5 дней.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Глава администрации        _____________       _______________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 (М.П.)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Приложение 3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МО 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Чёрноотрожский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30.06. 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145 -п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" w:name="P469"/>
      <w:bookmarkEnd w:id="8"/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БЛОК-СХЕМА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"Выдача разрешения на использование земель или земельного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участка, находящихся в муниципальной собственности, или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государственная собственность на которые не разграничена"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     Прием и регистрация заявления с прилагаемыми документами 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 \/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  запрос документов, необходимых в соответствии с нормативными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  правовыми актами для предоставления услуги, которые находятся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 в распоряжении органов государственной власти, органов местного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 самоуправления и (или) подведомственных государственным органам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   и органам местного самоуправления организаций, участвующих 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                     в предоставлении услуги                  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 \/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 рассмотрение и проверка документов, подготовка проекта разрешения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     на использование земель или земельного участка, находящихся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  в муниципальной собственности и государственная собственность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                   на которые не разграничена                 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 \/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  принятие решения о выдаче разрешения на использование земель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       или земельных участков, находящихся в муниципальной    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 собственности и государственная собственность на которые не разграничена│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                               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 \/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 выдача разрешения на использование земель или земельного участка,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   находящихся в муниципальной собственности и государственная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      собственность на которые не разграничена, или решения   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│                      об отказе в выдаче разрешения                      │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2CAA" w:rsidRPr="008269D8" w:rsidRDefault="00CE2CAA" w:rsidP="008269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E2CAA" w:rsidRPr="008269D8" w:rsidSect="0017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F93"/>
    <w:rsid w:val="000760C7"/>
    <w:rsid w:val="000A1BAA"/>
    <w:rsid w:val="000E5C3E"/>
    <w:rsid w:val="0010548E"/>
    <w:rsid w:val="00150C48"/>
    <w:rsid w:val="001632A4"/>
    <w:rsid w:val="001746CB"/>
    <w:rsid w:val="00175396"/>
    <w:rsid w:val="001F74D3"/>
    <w:rsid w:val="00264A97"/>
    <w:rsid w:val="002A569C"/>
    <w:rsid w:val="002E3D5D"/>
    <w:rsid w:val="002F0AB6"/>
    <w:rsid w:val="00335963"/>
    <w:rsid w:val="00355D94"/>
    <w:rsid w:val="003627C3"/>
    <w:rsid w:val="003A3D65"/>
    <w:rsid w:val="003D279A"/>
    <w:rsid w:val="003F6E79"/>
    <w:rsid w:val="00434E6A"/>
    <w:rsid w:val="00450E19"/>
    <w:rsid w:val="004C60A9"/>
    <w:rsid w:val="004C66CE"/>
    <w:rsid w:val="004D726B"/>
    <w:rsid w:val="004F042D"/>
    <w:rsid w:val="00542884"/>
    <w:rsid w:val="005746E9"/>
    <w:rsid w:val="0057738F"/>
    <w:rsid w:val="0059630D"/>
    <w:rsid w:val="005D284B"/>
    <w:rsid w:val="00614A44"/>
    <w:rsid w:val="006768BD"/>
    <w:rsid w:val="007110B5"/>
    <w:rsid w:val="00715649"/>
    <w:rsid w:val="00753792"/>
    <w:rsid w:val="00761E84"/>
    <w:rsid w:val="007B7DF8"/>
    <w:rsid w:val="008241F2"/>
    <w:rsid w:val="008269D8"/>
    <w:rsid w:val="00864886"/>
    <w:rsid w:val="00933A90"/>
    <w:rsid w:val="00950A91"/>
    <w:rsid w:val="009660D9"/>
    <w:rsid w:val="00974885"/>
    <w:rsid w:val="009E2409"/>
    <w:rsid w:val="009E302F"/>
    <w:rsid w:val="00A451BB"/>
    <w:rsid w:val="00A75344"/>
    <w:rsid w:val="00AA2C60"/>
    <w:rsid w:val="00AA7558"/>
    <w:rsid w:val="00B53A82"/>
    <w:rsid w:val="00BC1890"/>
    <w:rsid w:val="00BD3BAD"/>
    <w:rsid w:val="00C874A7"/>
    <w:rsid w:val="00CD3E79"/>
    <w:rsid w:val="00CD5AF8"/>
    <w:rsid w:val="00CE2CAA"/>
    <w:rsid w:val="00CE6DBC"/>
    <w:rsid w:val="00D50F67"/>
    <w:rsid w:val="00DB7C9C"/>
    <w:rsid w:val="00E5727B"/>
    <w:rsid w:val="00EA5A9C"/>
    <w:rsid w:val="00EF7F93"/>
    <w:rsid w:val="00F272B5"/>
    <w:rsid w:val="00F27ECE"/>
    <w:rsid w:val="00F50071"/>
    <w:rsid w:val="00FC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EF7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EF7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F7F9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F7F93"/>
    <w:rPr>
      <w:rFonts w:cs="Times New Roman"/>
      <w:color w:val="0000FF"/>
      <w:u w:val="single"/>
    </w:rPr>
  </w:style>
  <w:style w:type="paragraph" w:customStyle="1" w:styleId="consplusnonformat">
    <w:name w:val="consplusnonformat"/>
    <w:basedOn w:val="Normal"/>
    <w:uiPriority w:val="99"/>
    <w:rsid w:val="00EF7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0A1B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0">
    <w:name w:val="ConsPlusNonformat"/>
    <w:uiPriority w:val="99"/>
    <w:rsid w:val="00150C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434E6A"/>
    <w:rPr>
      <w:rFonts w:eastAsia="Times New Roman"/>
    </w:rPr>
  </w:style>
  <w:style w:type="paragraph" w:customStyle="1" w:styleId="ConsPlusTitle0">
    <w:name w:val="ConsPlusTitle"/>
    <w:uiPriority w:val="99"/>
    <w:rsid w:val="00434E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B01309D2EB280C92392C0B1B7694B5F14FB1E63279F3CA3B9652BE3B8C7B61E6F304D9B149110012D47G0v1H" TargetMode="External"/><Relationship Id="rId13" Type="http://schemas.openxmlformats.org/officeDocument/2006/relationships/hyperlink" Target="consultantplus://offline/ref=0B46EC84B7B33AA8BA34665CCDE0CAFBC1BC34C066D8DF8A34E23717D2p7X3H" TargetMode="External"/><Relationship Id="rId18" Type="http://schemas.openxmlformats.org/officeDocument/2006/relationships/hyperlink" Target="http://www.gosuslugi.ru/pgu/service/5600000000160775184_.html" TargetMode="External"/><Relationship Id="rId26" Type="http://schemas.openxmlformats.org/officeDocument/2006/relationships/hyperlink" Target="http://www.gosuslugi.ru/pgu/service/5600000000160775184_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suslugi.ru/pgu/service/5600000000160775184_.html" TargetMode="External"/><Relationship Id="rId34" Type="http://schemas.openxmlformats.org/officeDocument/2006/relationships/hyperlink" Target="consultantplus://offline/ref=0B46EC84B7B33AA8BA34665CCDE0CAFBC1B33EC06BD3DF8A34E23717D2731BE587CD68A95B75p4X3H" TargetMode="External"/><Relationship Id="rId7" Type="http://schemas.openxmlformats.org/officeDocument/2006/relationships/hyperlink" Target="consultantplus://offline/ref=0B46EC84B7B33AA8BA34665CCDE0CAFBC1B337CA6CDEDF8A34E23717D2731BE587CD68A95B7241D2pFXDH" TargetMode="External"/><Relationship Id="rId12" Type="http://schemas.openxmlformats.org/officeDocument/2006/relationships/hyperlink" Target="consultantplus://offline/ref=0B46EC84B7B33AA8BA34665CCDE0CAFBC1BC36CB6DD9DF8A34E23717D2p7X3H" TargetMode="External"/><Relationship Id="rId17" Type="http://schemas.openxmlformats.org/officeDocument/2006/relationships/hyperlink" Target="consultantplus://offline/ref=0B46EC84B7B33AA8BA347851DB8C97FFC0BF68CE68D9D6D461BD6C4A857A11B2pCX0H" TargetMode="External"/><Relationship Id="rId25" Type="http://schemas.openxmlformats.org/officeDocument/2006/relationships/hyperlink" Target="http://www.gosuslugi.ru/pgu/service/5600000000160775184_.html" TargetMode="External"/><Relationship Id="rId33" Type="http://schemas.openxmlformats.org/officeDocument/2006/relationships/hyperlink" Target="consultantplus://offline/ref=7F589FF130EAE672DBC3F29371787B47427C7D344F8135DBAB4A1EE3C13A93C59C70126A07H0v7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46EC84B7B33AA8BA347851DB8C97FFC0BF68CE68D9D6D46ABD6C4A857A11B2C08231EB1F7F40D2F4720Fp9X7H" TargetMode="External"/><Relationship Id="rId20" Type="http://schemas.openxmlformats.org/officeDocument/2006/relationships/hyperlink" Target="http://www.gosuslugi.ru/pgu/service/5600000000160775184_.html" TargetMode="External"/><Relationship Id="rId29" Type="http://schemas.openxmlformats.org/officeDocument/2006/relationships/hyperlink" Target="consultantplus://offline/ref=0B46EC84B7B33AA8BA34665CCDE0CAFBC1B33EC06BD3DF8A34E23717D2731BE587CD68A95B75p4X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46EC84B7B33AA8BA34665CCDE0CAFBC1B330C069DDDF8A34E23717D2731BE587CD68A95B7241DBpFX0H" TargetMode="External"/><Relationship Id="rId11" Type="http://schemas.openxmlformats.org/officeDocument/2006/relationships/hyperlink" Target="consultantplus://offline/ref=0B46EC84B7B33AA8BA34665CCDE0CAFBC1B33EC068DADF8A34E23717D2p7X3H" TargetMode="External"/><Relationship Id="rId24" Type="http://schemas.openxmlformats.org/officeDocument/2006/relationships/hyperlink" Target="http://www.gosuslugi.ru/pgu/service/5600000000160775184_.html" TargetMode="External"/><Relationship Id="rId32" Type="http://schemas.openxmlformats.org/officeDocument/2006/relationships/hyperlink" Target="consultantplus://offline/ref=7F589FF130EAE672DBC3F29371787B47427C73344E8635DBAB4A1EE3C13A93C59C70126A070131D6H5v0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6230EAC75FA77917263B5C985626AD0949F66638F2E8FF0B26A2816DE27A35867C0AAE155EB4828DlD56L" TargetMode="External"/><Relationship Id="rId15" Type="http://schemas.openxmlformats.org/officeDocument/2006/relationships/hyperlink" Target="consultantplus://offline/ref=0B46EC84B7B33AA8BA34665CCDE0CAFBC1B337C767DDDF8A34E23717D2p7X3H" TargetMode="External"/><Relationship Id="rId23" Type="http://schemas.openxmlformats.org/officeDocument/2006/relationships/hyperlink" Target="http://www.gosuslugi.ru/pgu/service/5600000000160775184_.html" TargetMode="External"/><Relationship Id="rId28" Type="http://schemas.openxmlformats.org/officeDocument/2006/relationships/hyperlink" Target="http://www.gosuslugi.ru/pgu/service/5600000000160775184_.html" TargetMode="External"/><Relationship Id="rId36" Type="http://schemas.openxmlformats.org/officeDocument/2006/relationships/hyperlink" Target="consultantplus://offline/ref=0B46EC84B7B33AA8BA34665CCDE0CAFBC1B33EC06BD3DF8A34E23717D2731BE587CD68A95B7Bp4X0H" TargetMode="External"/><Relationship Id="rId10" Type="http://schemas.openxmlformats.org/officeDocument/2006/relationships/hyperlink" Target="consultantplus://offline/ref=0B46EC84B7B33AA8BA34665CCDE0CAFBC1B33EC06BD3DF8A34E23717D2731BE587CD68A95B7Ap4X5H" TargetMode="External"/><Relationship Id="rId19" Type="http://schemas.openxmlformats.org/officeDocument/2006/relationships/hyperlink" Target="http://www.gosuslugi.ru/pgu/service/5600000000160775184_.html" TargetMode="External"/><Relationship Id="rId31" Type="http://schemas.openxmlformats.org/officeDocument/2006/relationships/hyperlink" Target="consultantplus://offline/ref=7F589FF130EAE672DBC3F29371787B4742737C374D8435DBAB4A1EE3C1H3vAH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osuslugi.ru/pgu/service/5600000000160775184_.html" TargetMode="External"/><Relationship Id="rId14" Type="http://schemas.openxmlformats.org/officeDocument/2006/relationships/hyperlink" Target="consultantplus://offline/ref=0B46EC84B7B33AA8BA34665CCDE0CAFBC1BC35C267D9DF8A34E23717D2p7X3H" TargetMode="External"/><Relationship Id="rId22" Type="http://schemas.openxmlformats.org/officeDocument/2006/relationships/hyperlink" Target="consultantplus://offline/ref=0B46EC84B7B33AA8BA34665CCDE0CAFBC1B33EC06BD3DF8A34E23717D2731BE587CD68A95B7Ap4X5H" TargetMode="External"/><Relationship Id="rId27" Type="http://schemas.openxmlformats.org/officeDocument/2006/relationships/hyperlink" Target="http://www.gosuslugi.ru/pgu/service/5600000000160775184_.html" TargetMode="External"/><Relationship Id="rId30" Type="http://schemas.openxmlformats.org/officeDocument/2006/relationships/hyperlink" Target="consultantplus://offline/ref=0B46EC84B7B33AA8BA34665CCDE0CAFBC1B33EC06BD3DF8A34E23717D2731BE587CD68A95B7Ap4X2H" TargetMode="External"/><Relationship Id="rId35" Type="http://schemas.openxmlformats.org/officeDocument/2006/relationships/hyperlink" Target="consultantplus://offline/ref=0B46EC84B7B33AA8BA34665CCDE0CAFBC1B33EC06BD3DF8A34E23717D2731BE587CD68A95B7Ap4X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23</Pages>
  <Words>8174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2016-05-23T11:13:00Z</cp:lastPrinted>
  <dcterms:created xsi:type="dcterms:W3CDTF">2016-02-27T11:26:00Z</dcterms:created>
  <dcterms:modified xsi:type="dcterms:W3CDTF">2016-06-30T09:38:00Z</dcterms:modified>
</cp:coreProperties>
</file>