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66" w:rsidRDefault="00A55F66" w:rsidP="004E72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F66" w:rsidRDefault="00A55F66" w:rsidP="004E72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5F66" w:rsidRDefault="00A55F66" w:rsidP="004E72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7282" w:rsidRPr="004E7282" w:rsidRDefault="004E7282" w:rsidP="004E72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282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4E7282" w:rsidRPr="004E7282" w:rsidRDefault="00A55F66" w:rsidP="004E72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формирования</w:t>
      </w:r>
      <w:r w:rsidR="004E7282" w:rsidRPr="004E7282">
        <w:rPr>
          <w:rFonts w:ascii="Times New Roman" w:eastAsia="Times New Roman" w:hAnsi="Times New Roman" w:cs="Times New Roman"/>
          <w:b/>
          <w:sz w:val="28"/>
          <w:szCs w:val="28"/>
        </w:rPr>
        <w:t xml:space="preserve">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</w:t>
      </w:r>
    </w:p>
    <w:p w:rsidR="004E7282" w:rsidRDefault="004E7282" w:rsidP="004E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82">
        <w:rPr>
          <w:rFonts w:ascii="Times New Roman" w:eastAsia="Times New Roman" w:hAnsi="Times New Roman" w:cs="Times New Roman"/>
          <w:sz w:val="28"/>
          <w:szCs w:val="28"/>
        </w:rPr>
        <w:t>Пунктом 5 части 1 статьи 14 Федерального закона от 2 марта 2007года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E7282">
        <w:rPr>
          <w:rFonts w:ascii="Times New Roman" w:eastAsia="Times New Roman" w:hAnsi="Times New Roman" w:cs="Times New Roman"/>
          <w:sz w:val="28"/>
          <w:szCs w:val="28"/>
        </w:rPr>
        <w:t>25-ФЗ «О муниципальной службе в Российской Федерации» установлен запрет на получение в связи с должностным положением или в связи с исполнением должностных обязан</w:t>
      </w:r>
      <w:bookmarkStart w:id="0" w:name="_GoBack"/>
      <w:bookmarkEnd w:id="0"/>
      <w:r w:rsidRPr="004E7282">
        <w:rPr>
          <w:rFonts w:ascii="Times New Roman" w:eastAsia="Times New Roman" w:hAnsi="Times New Roman" w:cs="Times New Roman"/>
          <w:sz w:val="28"/>
          <w:szCs w:val="28"/>
        </w:rPr>
        <w:t>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282" w:rsidRDefault="004E7282" w:rsidP="004E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82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для муниципальных служащих запрет направлен на противодействие коррупции. Получение гражданским или муниципальным служащим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вознаграждения </w:t>
      </w:r>
      <w:r w:rsidRPr="004E7282">
        <w:rPr>
          <w:rFonts w:ascii="Times New Roman" w:eastAsia="Times New Roman" w:hAnsi="Times New Roman" w:cs="Times New Roman"/>
          <w:sz w:val="28"/>
          <w:szCs w:val="28"/>
        </w:rPr>
        <w:t>вопреки установленному запрету может быть расценено как получение взятки и привести к возбуждению уголовного дела по статье 290 Уголовного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7282" w:rsidRDefault="004E7282" w:rsidP="004E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7282">
        <w:rPr>
          <w:rFonts w:ascii="Times New Roman" w:eastAsia="Times New Roman" w:hAnsi="Times New Roman" w:cs="Times New Roman"/>
          <w:b/>
          <w:sz w:val="28"/>
          <w:szCs w:val="28"/>
        </w:rPr>
        <w:t>Вместе с тем запрет не распространяется на случаи дарения в связи с протокольными мероприятиями, служебными командировками и другими официальными мероприятиями, поскольку пункт 5 части 1 статьи 14 Федерального закона от 2 марта 2007 № 25-ФЗ «О муниципальной службе в Российской Федерации» содержит ссылку на исключения, установленные Гражданским кодексом Российской Федерации.</w:t>
      </w:r>
    </w:p>
    <w:p w:rsidR="004E7282" w:rsidRDefault="004E7282" w:rsidP="004E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728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федерального законодательства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муниципального образования и передаются по акту в орган, в котором он замещает должность, за исключением случаев, установленных Гражданским кодексом Российской Федерации. </w:t>
      </w:r>
    </w:p>
    <w:p w:rsidR="004E7282" w:rsidRPr="004E7282" w:rsidRDefault="004E7282" w:rsidP="004E7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82">
        <w:rPr>
          <w:rFonts w:ascii="Times New Roman" w:eastAsia="Times New Roman" w:hAnsi="Times New Roman" w:cs="Times New Roman"/>
          <w:b/>
          <w:sz w:val="28"/>
          <w:szCs w:val="28"/>
        </w:rPr>
        <w:t>В соответствии с положениями статьи 575 Гражданского кодекса Российской Федерации, допускается дарение гражданским и муниципальным служащим обычные подарки, стоимость которых не превышает трех тысяч рублей. В связи с протокольными мероприятиями, служебными командировками и другими официальными мероприятиями гражданский или муниципальный служащий вправе получить обычный подарок стоимостью до трех тысяч рублей. В случае</w:t>
      </w:r>
      <w:proofErr w:type="gramStart"/>
      <w:r w:rsidRPr="004E7282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4E7282">
        <w:rPr>
          <w:rFonts w:ascii="Times New Roman" w:eastAsia="Times New Roman" w:hAnsi="Times New Roman" w:cs="Times New Roman"/>
          <w:b/>
          <w:sz w:val="28"/>
          <w:szCs w:val="28"/>
        </w:rPr>
        <w:t xml:space="preserve"> если стоимость подарка, полученного гражданским служащим или муниципальным служащим в связи с протокольными мероприятиями, со служебными командировками и с другими официальными мероприятиями, превышает три тысячи рублей, они признаются соответственно муниципальной собственностью и подлежат передаче по акту в </w:t>
      </w:r>
      <w:r w:rsidRPr="004E7282">
        <w:rPr>
          <w:rFonts w:ascii="Times New Roman" w:hAnsi="Times New Roman" w:cs="Times New Roman"/>
          <w:b/>
          <w:sz w:val="28"/>
          <w:szCs w:val="28"/>
        </w:rPr>
        <w:t xml:space="preserve">орган местного самоуправления, в котором </w:t>
      </w:r>
      <w:r w:rsidRPr="004E7282">
        <w:rPr>
          <w:rFonts w:ascii="Times New Roman" w:hAnsi="Times New Roman" w:cs="Times New Roman"/>
          <w:b/>
          <w:sz w:val="28"/>
          <w:szCs w:val="28"/>
        </w:rPr>
        <w:lastRenderedPageBreak/>
        <w:t>гражданский или муниципальный служащий замещает должность муниципальной службы.</w:t>
      </w:r>
    </w:p>
    <w:p w:rsidR="004E7282" w:rsidRDefault="004E7282" w:rsidP="004E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82">
        <w:rPr>
          <w:rFonts w:ascii="Times New Roman" w:hAnsi="Times New Roman" w:cs="Times New Roman"/>
          <w:b/>
          <w:sz w:val="28"/>
          <w:szCs w:val="28"/>
        </w:rPr>
        <w:t>Действующим законодательством предусмотрено право муниципального служащего выкупить подарок, полученный им в связи с протокольным мероприятием, служебной командировкой или другим официальным мероприятием, в порядке, устанавливаемом нормативными правовыми актами Российской Федерации. При этом следует отметить, что основополагающей чертой дарения является его безвозмездность, которая, в свою очередь, определяет особенности правового регулирования дарения.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82" w:rsidRDefault="004E7282" w:rsidP="004E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82">
        <w:rPr>
          <w:rFonts w:ascii="Times New Roman" w:hAnsi="Times New Roman" w:cs="Times New Roman"/>
          <w:sz w:val="28"/>
          <w:szCs w:val="28"/>
        </w:rPr>
        <w:t xml:space="preserve">При рассмотрении вопроса о дарении подарков должностным лицам необходимо отграничивать дарение от взяточничества. Если </w:t>
      </w:r>
      <w:proofErr w:type="gramStart"/>
      <w:r w:rsidRPr="004E7282">
        <w:rPr>
          <w:rFonts w:ascii="Times New Roman" w:hAnsi="Times New Roman" w:cs="Times New Roman"/>
          <w:sz w:val="28"/>
          <w:szCs w:val="28"/>
        </w:rPr>
        <w:t>одаряемому</w:t>
      </w:r>
      <w:proofErr w:type="gramEnd"/>
      <w:r w:rsidRPr="004E7282">
        <w:rPr>
          <w:rFonts w:ascii="Times New Roman" w:hAnsi="Times New Roman" w:cs="Times New Roman"/>
          <w:sz w:val="28"/>
          <w:szCs w:val="28"/>
        </w:rPr>
        <w:t xml:space="preserve"> необходимо выполнить определенное действие (бездействие) с использованием служебного положения, подарок независимо от стоимости будет являться взяткой.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282" w:rsidRDefault="004E7282" w:rsidP="004E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82">
        <w:rPr>
          <w:rFonts w:ascii="Times New Roman" w:hAnsi="Times New Roman" w:cs="Times New Roman"/>
          <w:b/>
          <w:sz w:val="28"/>
          <w:szCs w:val="28"/>
        </w:rPr>
        <w:t xml:space="preserve">Следовательно, основным признаком разграничения подарка и взятки является не стоимость вещи или материальная выгода, а то, за что она вручается и принимается. </w:t>
      </w:r>
    </w:p>
    <w:p w:rsidR="004E7282" w:rsidRDefault="004E7282" w:rsidP="004E7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7282">
        <w:rPr>
          <w:rFonts w:ascii="Times New Roman" w:hAnsi="Times New Roman" w:cs="Times New Roman"/>
          <w:sz w:val="28"/>
          <w:szCs w:val="28"/>
        </w:rPr>
        <w:t>Взяточничество среди коррупционных преступлений является наиболее распространенным и опасным явлением. Оно посягает на основы государственной власти, нарушает нормальную управленческую деятельность государственных и муниципальных органов и учреждений, подрывает их авторитет, деформирует правосознание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282">
        <w:rPr>
          <w:rFonts w:ascii="Times New Roman" w:hAnsi="Times New Roman" w:cs="Times New Roman"/>
          <w:sz w:val="28"/>
          <w:szCs w:val="28"/>
        </w:rPr>
        <w:t>граждан, создавая у них представление о возможности удовлетворения личных и коллективных интересов путем подкупа должностных лиц, препятствует конкуренции, затрудняет экономическое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FE5" w:rsidRPr="004E7282" w:rsidRDefault="004E7282" w:rsidP="004E72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282">
        <w:rPr>
          <w:rFonts w:ascii="Times New Roman" w:hAnsi="Times New Roman" w:cs="Times New Roman"/>
          <w:b/>
          <w:sz w:val="28"/>
          <w:szCs w:val="28"/>
        </w:rPr>
        <w:t xml:space="preserve">Коррупционные отношения между дарителем и одаряемым возникают только тогда, когда у одаряемого имеется интерес в подарке в обмен на совершение определенных действий или, наоборот, их </w:t>
      </w:r>
      <w:r w:rsidR="00A55F66" w:rsidRPr="004E7282">
        <w:rPr>
          <w:rFonts w:ascii="Times New Roman" w:hAnsi="Times New Roman" w:cs="Times New Roman"/>
          <w:b/>
          <w:sz w:val="28"/>
          <w:szCs w:val="28"/>
        </w:rPr>
        <w:t>не совершение</w:t>
      </w:r>
      <w:r w:rsidRPr="004E7282">
        <w:rPr>
          <w:rFonts w:ascii="Times New Roman" w:hAnsi="Times New Roman" w:cs="Times New Roman"/>
          <w:b/>
          <w:sz w:val="28"/>
          <w:szCs w:val="28"/>
        </w:rPr>
        <w:t xml:space="preserve"> в интересах дарителя. Поэтому при оценке коррупционных деяний следует исходить из причинно-следственной связи между получением материальной выгоды (в том числе получение подарков стоимостью меньше 3000 рублей) и совершением определенных действий в пользу взяткодателя. Взятка, независимо от ее размера, не является ни обычным подарком, ни подарком вообще. Незначительный размер взятки не исключает ответственности за взяточничество.</w:t>
      </w:r>
    </w:p>
    <w:p w:rsidR="004E7282" w:rsidRPr="004E7282" w:rsidRDefault="004E7282" w:rsidP="004E72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E7282" w:rsidRPr="004E7282" w:rsidSect="00E8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82"/>
    <w:rsid w:val="00085B1E"/>
    <w:rsid w:val="004E7282"/>
    <w:rsid w:val="00A55F66"/>
    <w:rsid w:val="00BD3BE2"/>
    <w:rsid w:val="00E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2019-10-11T14:41:00Z</dcterms:created>
  <dcterms:modified xsi:type="dcterms:W3CDTF">2019-10-11T14:43:00Z</dcterms:modified>
</cp:coreProperties>
</file>