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265"/>
      </w:tblGrid>
      <w:tr w:rsidR="006015F1" w:rsidTr="006015F1">
        <w:trPr>
          <w:trHeight w:val="961"/>
          <w:jc w:val="center"/>
        </w:trPr>
        <w:tc>
          <w:tcPr>
            <w:tcW w:w="3321" w:type="dxa"/>
          </w:tcPr>
          <w:p w:rsidR="006015F1" w:rsidRDefault="006015F1" w:rsidP="00DE5AB3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6015F1" w:rsidRDefault="006015F1" w:rsidP="00DE5AB3">
            <w:pPr>
              <w:widowControl w:val="0"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6015F1" w:rsidRDefault="006015F1" w:rsidP="00DE5AB3">
            <w:pPr>
              <w:widowControl w:val="0"/>
              <w:autoSpaceDE w:val="0"/>
              <w:autoSpaceDN w:val="0"/>
              <w:adjustRightInd w:val="0"/>
              <w:spacing w:after="0"/>
              <w:ind w:left="460"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015F1" w:rsidRDefault="006015F1" w:rsidP="006015F1">
      <w:pPr>
        <w:pStyle w:val="2"/>
        <w:rPr>
          <w:szCs w:val="28"/>
        </w:rPr>
      </w:pPr>
      <w:r>
        <w:rPr>
          <w:szCs w:val="28"/>
        </w:rPr>
        <w:t>АДМИНИСТРАЦИЯ ЧЁРНООТРОЖСКОГО СЕЛЬСОВЕТА САРАКТАШСКОГО РАЙОНА ОРЕНБУРГСКОЙ ОБЛАСТИ</w:t>
      </w:r>
    </w:p>
    <w:p w:rsidR="006015F1" w:rsidRPr="006015F1" w:rsidRDefault="006015F1" w:rsidP="00DE5AB3">
      <w:pPr>
        <w:spacing w:after="0"/>
      </w:pPr>
    </w:p>
    <w:p w:rsidR="006015F1" w:rsidRDefault="006015F1" w:rsidP="00DE5AB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6015F1" w:rsidRDefault="006015F1" w:rsidP="00DE5AB3">
      <w:pPr>
        <w:pBdr>
          <w:bottom w:val="single" w:sz="18" w:space="1" w:color="auto"/>
        </w:pBdr>
        <w:spacing w:after="0"/>
        <w:ind w:right="-5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DE5AB3" w:rsidRDefault="00DE5AB3" w:rsidP="0036211E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</w:p>
    <w:p w:rsidR="0036211E" w:rsidRPr="00DE5AB3" w:rsidRDefault="00255BBD" w:rsidP="0036211E">
      <w:pPr>
        <w:pStyle w:val="a4"/>
        <w:tabs>
          <w:tab w:val="left" w:pos="708"/>
        </w:tabs>
        <w:ind w:right="-142"/>
        <w:rPr>
          <w:rFonts w:ascii="Times New Roman" w:hAnsi="Times New Roman" w:cs="Times New Roman"/>
          <w:sz w:val="28"/>
          <w:szCs w:val="28"/>
        </w:rPr>
      </w:pPr>
      <w:r w:rsidRPr="00DE5AB3">
        <w:rPr>
          <w:rFonts w:ascii="Times New Roman" w:hAnsi="Times New Roman" w:cs="Times New Roman"/>
          <w:sz w:val="28"/>
          <w:szCs w:val="28"/>
        </w:rPr>
        <w:t>06.11.2019</w:t>
      </w:r>
      <w:r w:rsidR="0036211E" w:rsidRPr="00DE5A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5AB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6211E" w:rsidRPr="00DE5AB3">
        <w:rPr>
          <w:rFonts w:ascii="Times New Roman" w:hAnsi="Times New Roman" w:cs="Times New Roman"/>
          <w:sz w:val="28"/>
          <w:szCs w:val="28"/>
        </w:rPr>
        <w:t xml:space="preserve"> </w:t>
      </w:r>
      <w:r w:rsidR="00DE5AB3" w:rsidRPr="00DE5AB3">
        <w:rPr>
          <w:rFonts w:ascii="Times New Roman" w:hAnsi="Times New Roman" w:cs="Times New Roman"/>
          <w:sz w:val="28"/>
          <w:szCs w:val="28"/>
        </w:rPr>
        <w:t xml:space="preserve">с. Черный Отрог         </w:t>
      </w:r>
      <w:r w:rsidR="00DE5A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E5AB3" w:rsidRPr="00DE5AB3">
        <w:rPr>
          <w:rFonts w:ascii="Times New Roman" w:hAnsi="Times New Roman" w:cs="Times New Roman"/>
          <w:sz w:val="28"/>
          <w:szCs w:val="28"/>
        </w:rPr>
        <w:t xml:space="preserve">  </w:t>
      </w:r>
      <w:r w:rsidR="0036211E" w:rsidRPr="00DE5AB3">
        <w:rPr>
          <w:rFonts w:ascii="Times New Roman" w:hAnsi="Times New Roman" w:cs="Times New Roman"/>
          <w:sz w:val="28"/>
          <w:szCs w:val="28"/>
        </w:rPr>
        <w:t xml:space="preserve">№ </w:t>
      </w:r>
      <w:r w:rsidRPr="00DE5AB3">
        <w:rPr>
          <w:rFonts w:ascii="Times New Roman" w:hAnsi="Times New Roman" w:cs="Times New Roman"/>
          <w:sz w:val="28"/>
          <w:szCs w:val="28"/>
        </w:rPr>
        <w:t>215-п</w:t>
      </w:r>
    </w:p>
    <w:p w:rsidR="006015F1" w:rsidRDefault="006015F1" w:rsidP="00DE5AB3">
      <w:pPr>
        <w:suppressAutoHyphens/>
        <w:spacing w:after="0"/>
        <w:ind w:left="-180"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DE5AB3" w:rsidRPr="006015F1" w:rsidRDefault="00DE5AB3" w:rsidP="00DE5AB3">
      <w:pPr>
        <w:suppressAutoHyphens/>
        <w:spacing w:after="0"/>
        <w:ind w:left="-180"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6015F1" w:rsidRDefault="006015F1" w:rsidP="006015F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5F1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6015F1">
        <w:rPr>
          <w:rFonts w:ascii="Times New Roman" w:hAnsi="Times New Roman" w:cs="Times New Roman"/>
          <w:bCs/>
          <w:sz w:val="28"/>
          <w:szCs w:val="28"/>
        </w:rPr>
        <w:t>разработки, реализации и оценки эффективности муниципальных программ муниципального образования Черноотрожский сельсовет Саракташского района Оренбургской области</w:t>
      </w:r>
    </w:p>
    <w:p w:rsidR="00DE5AB3" w:rsidRPr="006015F1" w:rsidRDefault="00DE5AB3" w:rsidP="006015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5F1" w:rsidRPr="00DE5AB3" w:rsidRDefault="006015F1" w:rsidP="00DE5A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B3">
        <w:rPr>
          <w:rFonts w:ascii="Times New Roman" w:hAnsi="Times New Roman" w:cs="Times New Roman"/>
          <w:sz w:val="28"/>
          <w:szCs w:val="28"/>
        </w:rPr>
        <w:t xml:space="preserve">На основании статей 179 и 179.3 Бюджетного кодекса Российской Федерации, статьи 55 Устава муниципального образования Черноотрожский сельсовет Саракташского района Оренбургской области с целью эффективного использования бюджетных средств, совершенствования программно-целевого обеспечения процессов управления </w:t>
      </w:r>
    </w:p>
    <w:p w:rsidR="006015F1" w:rsidRPr="00DE5AB3" w:rsidRDefault="006015F1" w:rsidP="00DE5A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AB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anchor="Par31" w:history="1">
        <w:r w:rsidRPr="00DE5A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DE5AB3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Чёрноотрожский сельсовет Саракташского района Оренбургской области согласно приложени</w:t>
      </w:r>
      <w:r w:rsidR="00DE5AB3" w:rsidRPr="00DE5AB3">
        <w:rPr>
          <w:rFonts w:ascii="Times New Roman" w:hAnsi="Times New Roman" w:cs="Times New Roman"/>
          <w:sz w:val="28"/>
          <w:szCs w:val="28"/>
        </w:rPr>
        <w:t>ю</w:t>
      </w:r>
      <w:r w:rsidRPr="00DE5AB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E5AB3" w:rsidRPr="00DE5AB3" w:rsidRDefault="006015F1" w:rsidP="00DE5A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AB3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муниципального образования Черноотрожский сельсовет от 01.08.2018 № 139-п «Об утверждении порядка </w:t>
      </w:r>
      <w:r w:rsidRPr="00DE5AB3">
        <w:rPr>
          <w:rFonts w:ascii="Times New Roman" w:hAnsi="Times New Roman" w:cs="Times New Roman"/>
          <w:bCs/>
          <w:sz w:val="28"/>
          <w:szCs w:val="28"/>
        </w:rPr>
        <w:t>разработки, реализации и оценки эффективности муниципальных программ муниципального образования Черноотрожский сельсовет Саракташского района Оренбургской области</w:t>
      </w:r>
      <w:r w:rsidRPr="00DE5AB3">
        <w:rPr>
          <w:rFonts w:ascii="Times New Roman" w:hAnsi="Times New Roman" w:cs="Times New Roman"/>
          <w:sz w:val="28"/>
          <w:szCs w:val="28"/>
        </w:rPr>
        <w:t>».</w:t>
      </w:r>
    </w:p>
    <w:p w:rsidR="00DE5AB3" w:rsidRPr="00DE5AB3" w:rsidRDefault="00DE5AB3" w:rsidP="00DE5AB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A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 обнародования и подлежит размещению на официальном сайте администрации муниципального образования Чёрноотрожский сельсовет Саракташского района Оренбургской области в сети «Интернет».</w:t>
      </w:r>
    </w:p>
    <w:p w:rsidR="00DE5AB3" w:rsidRPr="00DE5AB3" w:rsidRDefault="00DE5AB3" w:rsidP="00DE5A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AB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E5A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5A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5AB3" w:rsidRPr="00DE5AB3" w:rsidRDefault="00DE5AB3" w:rsidP="00DE5AB3">
      <w:pPr>
        <w:tabs>
          <w:tab w:val="left" w:pos="55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E5AB3" w:rsidRPr="00DE5AB3" w:rsidRDefault="00DE5AB3" w:rsidP="00DE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AB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З.Ш. Габзалилов</w:t>
      </w:r>
    </w:p>
    <w:p w:rsidR="006015F1" w:rsidRPr="00DE5AB3" w:rsidRDefault="006015F1" w:rsidP="00DE5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5AB3">
        <w:rPr>
          <w:rFonts w:ascii="Times New Roman" w:hAnsi="Times New Roman" w:cs="Times New Roman"/>
          <w:sz w:val="28"/>
          <w:szCs w:val="28"/>
        </w:rPr>
        <w:lastRenderedPageBreak/>
        <w:t>Разослано: бухгалтерии, прокурору района, финансовый отдел администрац</w:t>
      </w:r>
      <w:r w:rsidR="00DE5AB3" w:rsidRPr="00DE5AB3">
        <w:rPr>
          <w:rFonts w:ascii="Times New Roman" w:hAnsi="Times New Roman" w:cs="Times New Roman"/>
          <w:sz w:val="28"/>
          <w:szCs w:val="28"/>
        </w:rPr>
        <w:t>ии Саракташского района, в дело</w:t>
      </w:r>
    </w:p>
    <w:p w:rsidR="006C5547" w:rsidRPr="00DE5AB3" w:rsidRDefault="006C5547" w:rsidP="00DE5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5F1" w:rsidRDefault="006015F1" w:rsidP="00DE5A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6015F1" w:rsidRDefault="006015F1">
      <w:pPr>
        <w:rPr>
          <w:rFonts w:ascii="Times New Roman" w:hAnsi="Times New Roman" w:cs="Times New Roman"/>
          <w:sz w:val="28"/>
          <w:szCs w:val="28"/>
        </w:rPr>
      </w:pPr>
    </w:p>
    <w:p w:rsidR="00DE5AB3" w:rsidRDefault="00DE5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E5AB3" w:rsidRPr="00DE5AB3" w:rsidRDefault="00DE5AB3" w:rsidP="00DE5AB3">
      <w:pPr>
        <w:shd w:val="clear" w:color="auto" w:fill="FFFFFF"/>
        <w:spacing w:after="0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DE5AB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DE5AB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E5AB3" w:rsidRPr="00DE5AB3" w:rsidRDefault="00DE5AB3" w:rsidP="00DE5AB3">
      <w:pPr>
        <w:shd w:val="clear" w:color="auto" w:fill="FFFFFF"/>
        <w:spacing w:after="0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DE5AB3">
        <w:rPr>
          <w:rFonts w:ascii="Times New Roman" w:hAnsi="Times New Roman" w:cs="Times New Roman"/>
          <w:spacing w:val="-2"/>
          <w:sz w:val="28"/>
          <w:szCs w:val="28"/>
        </w:rPr>
        <w:t>постановлению администрации</w:t>
      </w:r>
    </w:p>
    <w:p w:rsidR="00DE5AB3" w:rsidRPr="00DE5AB3" w:rsidRDefault="00DE5AB3" w:rsidP="00DE5AB3">
      <w:pPr>
        <w:shd w:val="clear" w:color="auto" w:fill="FFFFFF"/>
        <w:spacing w:after="0"/>
        <w:ind w:left="5245"/>
        <w:rPr>
          <w:rFonts w:ascii="Times New Roman" w:hAnsi="Times New Roman" w:cs="Times New Roman"/>
          <w:spacing w:val="-2"/>
          <w:sz w:val="28"/>
          <w:szCs w:val="28"/>
        </w:rPr>
      </w:pPr>
      <w:r w:rsidRPr="00DE5AB3">
        <w:rPr>
          <w:rFonts w:ascii="Times New Roman" w:hAnsi="Times New Roman" w:cs="Times New Roman"/>
          <w:spacing w:val="-2"/>
          <w:sz w:val="28"/>
          <w:szCs w:val="28"/>
        </w:rPr>
        <w:t xml:space="preserve">Чёрноотрожского сельсовета </w:t>
      </w:r>
    </w:p>
    <w:p w:rsidR="00DE5AB3" w:rsidRPr="00DE5AB3" w:rsidRDefault="00DE5AB3" w:rsidP="00DE5AB3">
      <w:pPr>
        <w:shd w:val="clear" w:color="auto" w:fill="FFFFFF"/>
        <w:spacing w:after="0"/>
        <w:ind w:left="5245"/>
        <w:rPr>
          <w:rFonts w:ascii="Times New Roman" w:hAnsi="Times New Roman" w:cs="Times New Roman"/>
          <w:spacing w:val="-2"/>
          <w:sz w:val="28"/>
          <w:szCs w:val="28"/>
          <w:u w:val="single"/>
        </w:rPr>
      </w:pPr>
      <w:r w:rsidRPr="00DE5AB3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DE5AB3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06.11.2019 </w:t>
      </w:r>
      <w:r w:rsidRPr="00DE5AB3">
        <w:rPr>
          <w:rFonts w:ascii="Times New Roman" w:hAnsi="Times New Roman" w:cs="Times New Roman"/>
          <w:spacing w:val="-2"/>
          <w:sz w:val="28"/>
          <w:szCs w:val="28"/>
        </w:rPr>
        <w:t xml:space="preserve"> № </w:t>
      </w:r>
      <w:r w:rsidRPr="00DE5AB3">
        <w:rPr>
          <w:rFonts w:ascii="Times New Roman" w:hAnsi="Times New Roman" w:cs="Times New Roman"/>
          <w:spacing w:val="-2"/>
          <w:sz w:val="28"/>
          <w:szCs w:val="28"/>
          <w:u w:val="single"/>
        </w:rPr>
        <w:t>215–</w:t>
      </w:r>
      <w:proofErr w:type="spellStart"/>
      <w:r w:rsidRPr="00DE5AB3">
        <w:rPr>
          <w:rFonts w:ascii="Times New Roman" w:hAnsi="Times New Roman" w:cs="Times New Roman"/>
          <w:spacing w:val="-2"/>
          <w:sz w:val="28"/>
          <w:szCs w:val="28"/>
          <w:u w:val="single"/>
        </w:rPr>
        <w:t>п</w:t>
      </w:r>
      <w:proofErr w:type="spellEnd"/>
    </w:p>
    <w:p w:rsidR="006015F1" w:rsidRPr="00922486" w:rsidRDefault="006015F1" w:rsidP="006015F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Порядок</w:t>
      </w:r>
    </w:p>
    <w:p w:rsidR="006015F1" w:rsidRPr="00922486" w:rsidRDefault="006015F1" w:rsidP="006015F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Оренбургской области (далее - порядок)</w:t>
      </w:r>
    </w:p>
    <w:p w:rsidR="006015F1" w:rsidRPr="00922486" w:rsidRDefault="006015F1" w:rsidP="006015F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pStyle w:val="ac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ОБЩИЕ ПОЛОЖЕНИЯ</w:t>
      </w:r>
    </w:p>
    <w:p w:rsidR="006015F1" w:rsidRPr="00922486" w:rsidRDefault="006015F1" w:rsidP="006015F1">
      <w:pPr>
        <w:pStyle w:val="ac"/>
        <w:ind w:left="1080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1. Настоящий порядок определяет правила разработки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Черноотрожского 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района, реализации и проведения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2. В целях настоящего Порядка применяются следующие понятия: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ресурсам, и обеспечивающих наиболее эффективное достижение целей и решение задач социально-экономического развития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(далее – муниципальная программа);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подпрограмма муниципальной программы – комплекс взаимоувязанных по срокам, ресурсам и исполнителям мероприятий, выделенный исходя из масштаба и сложности задач, решаемых в рамках муниципальной программы (далее – подпрограмма);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– администрация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показатель (индикатор) муниципальной программы (подпрограммы) - количественно выраженная характеристика достижения цели или решения задачи (задач) муниципальной программы (подпрограммы);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конечный результат - характеризуемое количественными и (или) качественными показателями состояние сферы социально-экономического развития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>сельсовета Саракташского района, достигнутое в результате реализации муниципальной программы (подпрограммы);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налоговые льготы – льготы по налогам, установленные решениями Совета депутатов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в соответствии со статьей 56 Налогового кодекса Российской Федерации;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налоговые расходы – налоговые льготы, а также не относимые к налоговым льготам пониженные ставки соответствующих налогов для </w:t>
      </w:r>
      <w:r w:rsidRPr="00922486">
        <w:rPr>
          <w:rFonts w:ascii="Times New Roman" w:hAnsi="Times New Roman"/>
          <w:sz w:val="28"/>
          <w:szCs w:val="28"/>
        </w:rPr>
        <w:lastRenderedPageBreak/>
        <w:t xml:space="preserve">отдельных категорий налогоплательщиков, установленные решениями Совета депутатов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в качестве мер муниципальной поддержки в соответствии с целями муниципальных программ.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3. Для муниципальной программы формулируется одна цель, которая должна соответствовать приоритетам и целям социально – экономического развития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в соответствующей сфере и определять конечные результаты реализации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4. Муниципальная программа включает в себя подпрограммы и (или) основные мероприятия, направленные на решение конкретных задач в рамках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5. Муниципальные программы утверждаются постановлением администрации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района.</w:t>
      </w:r>
    </w:p>
    <w:p w:rsidR="006015F1" w:rsidRPr="00922486" w:rsidRDefault="006015F1" w:rsidP="006015F1">
      <w:pPr>
        <w:pStyle w:val="ac"/>
        <w:spacing w:line="240" w:lineRule="auto"/>
        <w:ind w:left="374" w:firstLine="709"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pStyle w:val="ac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ТРЕБОВАНИЯ К СОДЕРЖАНИЮ МУНИЦИПАЛЬНОЙ ПРОГРАММЫ</w:t>
      </w:r>
    </w:p>
    <w:p w:rsidR="006015F1" w:rsidRPr="00922486" w:rsidRDefault="006015F1" w:rsidP="006015F1">
      <w:pPr>
        <w:pStyle w:val="ac"/>
        <w:spacing w:line="240" w:lineRule="auto"/>
        <w:ind w:left="1080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6. Муниципальная программа разрабатывается для достижения приоритетов и целей социально-экономического развития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района, определенных в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района, долгосрочном прогнозе социально-экономического развития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района, бюджетном прогнозе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на долгосрочный период.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При формировании муниципальной программы должны учитываться цели, задачи, мероприятия и показатели результативности государственных программ Оренбургской области и муниципальных программ Саракташского района, в реализации которых </w:t>
      </w:r>
      <w:r>
        <w:rPr>
          <w:rFonts w:ascii="Times New Roman" w:hAnsi="Times New Roman"/>
          <w:sz w:val="28"/>
          <w:szCs w:val="28"/>
        </w:rPr>
        <w:t>Черноотрожский</w:t>
      </w:r>
      <w:r w:rsidRPr="00922486">
        <w:rPr>
          <w:rFonts w:ascii="Times New Roman" w:hAnsi="Times New Roman"/>
          <w:sz w:val="28"/>
          <w:szCs w:val="28"/>
        </w:rPr>
        <w:t xml:space="preserve"> сельсовет принимает участие.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7. Муниципальная программа имеет следующую структуру: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7.1. Паспорт муниципальной программы по форме согласно приложению № 1 к настоящему Порядку;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7.2. Текстовая часть муниципальной программы включает следующие разделы: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а) Общая характеристика соответствующей сферы реализации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должен содержать информацию о состоянии сферы реализации муниципальной программы на момент разработки муниципальной программы, прогноз ее развития с указанием прогнозных результатов реализации муниципальной 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б) Перечень показателей (индикаторов)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Раздел содержит описание показателей (индикаторов) муниципальной программы, которые: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характеризуют ход реализации муниципальной программы, решение задач и достижение цели муниципальной 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отражают специфику развития сферы реализации муниципальной программы, проблем и задач, на решение которых направлена реализация муниципальной 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имеют количественное значение;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определяются на основе данных государственного статистического наблюдения, данных, содержащихся в официальных документах органов государственной власти Российской Федерации и (или) Оренбургской области и (или) органов местного самоуправления Саракташского района и (или)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сельсовета, отчетных данных ответственных исполнителей муниципальной 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характеризуют конечный результат реализации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 каждому показателю (индикатору) должна быть приведена информация об открытом источнике его значения (ссылка на официальный документ, Интернет-ресурс, статистическую форму, форму специальной отчетности и иные источники).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значения показателя (индикатора).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Перечень показателей (индикаторов) муниципальной программы приводится в приложении к муниципальной программе по форме согласно таблице 1 приложения № 3 к настоящему Порядку.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в) Перечень подпрограмм, ведомственных целевых программ, основных мероприятий и мероприятий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Основное мероприятие направлено на решение конкретной задачи программы (подпрограммы).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Приоритетные проекты (программы), региональные проекты, реализуемые в составе муниципальной программы, отражаются как основные мероприятия соответствующей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Не допускается включение в муниципальную программу (подпрограмму) основных мероприятий, реализация которых направлена на достижение более чем одной задачи муниципальной программы (подпрограммы), за исключением основных мероприятий, направленных на нормативно-правовое и научно-методическое обеспечение реализации муниципальной программы (подпрограммы).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Наименования основных мероприятий (мероприятий) не могут дублировать наименования целей и задач муниципальной программы и ее подпрограмм. В рамках одного основного мероприятия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мероприятий, </w:t>
      </w:r>
      <w:r w:rsidRPr="00922486">
        <w:rPr>
          <w:rFonts w:ascii="Times New Roman" w:hAnsi="Times New Roman"/>
          <w:sz w:val="28"/>
          <w:szCs w:val="28"/>
        </w:rPr>
        <w:lastRenderedPageBreak/>
        <w:t>способствующих улучшению условий ведения бизнеса в сфере реализации муниципальной программы и другие).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Основные мероприятия (мероприятия) одной муниципальной программы не могут быть включены в другие муниципальные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каждого основного мероприятия муниципальной программы определяется один или несколько уникальных показателей (индикаторов). Один и тот же показатель (индикатор) может быть установлен для двух и более основных мероприятий в случаях, если это обусловлено требованиями правовых актов государственных органов исполнительной власти или соглашений, регламентирующих предоставление межбюджетных трансфертов из областного бюджета.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Перечень подпрограмм, ведомственных целевых программ, основных мероприятий и мероприятий муниципальной программы приводится в приложении к муниципальной программе по форме согласно таблице 2 приложения № 3 к настоящему Порядку.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г) Ресурсное обеспечение реализации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Информация о ресурсном </w:t>
      </w:r>
      <w:hyperlink w:anchor="P607" w:history="1">
        <w:r w:rsidRPr="00922486">
          <w:rPr>
            <w:rFonts w:ascii="Times New Roman" w:hAnsi="Times New Roman"/>
            <w:sz w:val="28"/>
            <w:szCs w:val="28"/>
          </w:rPr>
          <w:t>обеспечении</w:t>
        </w:r>
      </w:hyperlink>
      <w:r w:rsidRPr="00922486">
        <w:rPr>
          <w:rFonts w:ascii="Times New Roman" w:hAnsi="Times New Roman"/>
          <w:sz w:val="28"/>
          <w:szCs w:val="28"/>
        </w:rPr>
        <w:t xml:space="preserve"> реализации муниципальной программы за счет средств бюджета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922486">
        <w:rPr>
          <w:rFonts w:ascii="Times New Roman" w:hAnsi="Times New Roman"/>
          <w:sz w:val="28"/>
          <w:szCs w:val="28"/>
        </w:rPr>
        <w:t>, и прогнозная оценка привлекаемых на реализацию муниципальной программы средств федерального, областного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22486">
        <w:rPr>
          <w:rFonts w:ascii="Times New Roman" w:hAnsi="Times New Roman"/>
          <w:sz w:val="28"/>
          <w:szCs w:val="28"/>
        </w:rPr>
        <w:t xml:space="preserve"> районного бюджетов приводится в приложении к муниципальной программе по форме согласно таблице </w:t>
      </w:r>
      <w:r>
        <w:rPr>
          <w:rFonts w:ascii="Times New Roman" w:hAnsi="Times New Roman"/>
          <w:sz w:val="28"/>
          <w:szCs w:val="28"/>
        </w:rPr>
        <w:t>3</w:t>
      </w:r>
      <w:r w:rsidRPr="00922486">
        <w:rPr>
          <w:rFonts w:ascii="Times New Roman" w:hAnsi="Times New Roman"/>
          <w:sz w:val="28"/>
          <w:szCs w:val="28"/>
        </w:rPr>
        <w:t xml:space="preserve"> приложения N 3 к настоящему Порядку.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2486">
        <w:rPr>
          <w:rFonts w:ascii="Times New Roman" w:hAnsi="Times New Roman"/>
          <w:sz w:val="28"/>
          <w:szCs w:val="28"/>
        </w:rPr>
        <w:t>д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) Обоснование необходимости применения и описание применяемых налоговых, тарифных, кредитных и иных инструментов (налоговых и неналоговых расходов) для достижения цели и (или) ожидаемых результатов муниципальной программы, а также ресурсное обеспечение реализации муниципальной программы за счет налоговых и неналоговых расходов приводится в приложении к муниципальной программе по форме согласно таблице </w:t>
      </w:r>
      <w:r>
        <w:rPr>
          <w:rFonts w:ascii="Times New Roman" w:hAnsi="Times New Roman"/>
          <w:sz w:val="28"/>
          <w:szCs w:val="28"/>
        </w:rPr>
        <w:t>4</w:t>
      </w:r>
      <w:r w:rsidRPr="00922486">
        <w:rPr>
          <w:rFonts w:ascii="Times New Roman" w:hAnsi="Times New Roman"/>
          <w:sz w:val="28"/>
          <w:szCs w:val="28"/>
        </w:rPr>
        <w:t xml:space="preserve"> приложения № 3 к настоящему Порядку.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Отнесение налоговых льгот (налоговых расходов) к муниципальным программам осуществляется исходя из соответствия целей налоговых льгот (налоговых расходов) приоритетам и целям социально-экономического развития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района, установленным в соответствующих муниципальных программах.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Налоговые льготы (налоговые расходы) должны соответствовать критериям целесообразности и результативности предоставления.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Критериями целесообразности предоставления налоговых льгот (налоговых расходов) являются: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 - соответствие налоговых льгот (налоговых расходов) целям и задачам муниципальных программ (подпрограмм);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22486">
        <w:rPr>
          <w:rFonts w:ascii="Times New Roman" w:hAnsi="Times New Roman"/>
          <w:sz w:val="28"/>
          <w:szCs w:val="28"/>
        </w:rPr>
        <w:t>востребованность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налоговых льгот (налоговых расходов);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- отсутствие значимых отрицательных внешних эффектов.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качестве критерия результативности предоставления налоговых льгот (налоговых расходов) определяется не менее одного показателя (индикатора), непосредственным образом связанного с конечным </w:t>
      </w:r>
      <w:r w:rsidRPr="00922486">
        <w:rPr>
          <w:rFonts w:ascii="Times New Roman" w:hAnsi="Times New Roman"/>
          <w:sz w:val="28"/>
          <w:szCs w:val="28"/>
        </w:rPr>
        <w:lastRenderedPageBreak/>
        <w:t>результатом реализации муниципальной программы, на значение которого оказывает влияние рассматриваемая налоговая льгота (налоговый расход).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е) В случае предъявления органом исполнительной власти Оренбургской области особых требований к структуре муниципальной программы, претендующей на </w:t>
      </w:r>
      <w:proofErr w:type="spellStart"/>
      <w:r w:rsidRPr="0092248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ее мероприятий из областного бюджета, в структуре программы допускаются отступления от требований, установленных настоящим Порядком.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7.3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Подпрограмма направлена на достижение цели и решение задач соответствующей муниципальной программы, оформляется в виде приложения к муниципальной программе и содержит: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1) Паспорт подпрограммы оформляется по форме согласно приложению № 2.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2) Текстовая часть подпрограммы состоит из следующих разделов: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а) общая характеристика сферы реализации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должен содержать информацию о состоянии сферы реализации подпрограммы на момент разработки муниципальной программы, прогноз ее развития, приоритеты муниципальной политики в сфере реализации подпрограммы, описание путей достижения ее цели и решения задач, прогнозируемые результаты реализации подпрограммы;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б) показатели (индикаторы)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содержит описание показателей (индикаторов) подпрограммы, которые: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направлены на решение задач подпрограммы;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характеризуют ход реализации каждого основного мероприятия подпрограммы;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характеризуются уникальностью – для каждого основного мероприятия подпрограммы определяется один или несколько уникальных показателей (индикаторов). Один и тот же показатель (индикатор) может быть установлен для двух и более основных мероприятий в случаях, если это обусловлено требованиями правовых актов государственных органов исполнительной власти или соглашений, регламентирующих предоставление межбюджетных трансфертов из областного бюджета;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имеют количественное значение;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определяются на основе данных государственного статистического наблюдения, данных, содержащихся в официальных документах органов государственной власти Российской Федерации и (или) Оренбургской области и (или) органов местного самоуправления Саракташского района и (или)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сельсовета, отчетных данных ответственных исполнителей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Показатели (индикаторы) подпрограммы, характеризующие результативность основных мероприятий (мероприятий), </w:t>
      </w:r>
      <w:proofErr w:type="gramStart"/>
      <w:r w:rsidRPr="00922486">
        <w:rPr>
          <w:rFonts w:ascii="Times New Roman" w:hAnsi="Times New Roman"/>
          <w:sz w:val="28"/>
          <w:szCs w:val="28"/>
        </w:rPr>
        <w:t>расходы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на финансовое обеспечение которых </w:t>
      </w:r>
      <w:proofErr w:type="spellStart"/>
      <w:r w:rsidRPr="00922486">
        <w:rPr>
          <w:rFonts w:ascii="Times New Roman" w:hAnsi="Times New Roman"/>
          <w:sz w:val="28"/>
          <w:szCs w:val="28"/>
        </w:rPr>
        <w:t>софинансируются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путем предоставления бюджету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субсидий или иных межбюджетных трансфертов из других бюджетов бюджетной системы Российской </w:t>
      </w:r>
      <w:r w:rsidRPr="00922486">
        <w:rPr>
          <w:rFonts w:ascii="Times New Roman" w:hAnsi="Times New Roman"/>
          <w:sz w:val="28"/>
          <w:szCs w:val="28"/>
        </w:rPr>
        <w:lastRenderedPageBreak/>
        <w:t>Федерации, должны соответствовать показателям, установленным в соглашениях о предоставлении субсидий или иных межбюджетных трансфертах.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 каждому показателю (индикатору) должна быть приведена информация об открытом источнике его значения (ссылка на официальный документ, Интернет-ресурс, статистическую форму, форму специальной отчетности и иные источники).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отсутствия таких источников должна быть приведена информация о методике расчета значения показателя (индикатора).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в) перечень и характеристика ведомственных целевых программ, основных мероприятий и мероприятий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разделе отражаются перечень и характеристики ведомственных целевых программ и основных мероприятий подпрограммы с указанием сроков их реализации и ожидаемых результатов реализации подпрограммы. Каждое основное мероприятие направлено на решение одной из задач подпрограммы. На решение одной задачи может быть направленно несколько основных мероприятий. Не допускается включение в подпрограмму основных мероприятий, реализация которых направлена на достижение более чем одной задачи подпрограммы муниципальной программы, за исключением основных мероприятий, направленных на нормативно-правовое и научно-методическое (аналитическое) обеспечение реализации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Наименование основных мероприятий (мероприятий) подпрограммы не могут дублировать наименования цели, задач и показателей (индикаторов) подпрограммы. В рамках одного основного мероприятия подпрограммы объединяются различные по характеру мероприятия (в том числе мероприятия по осуществлению инвестиций, закупке товаров, работ, услуг, оказанию муниципальных услуг (выполнению работ), разработке мер нормативно-правового регулирования, научному обеспечению мер, способствующих улучшению условий ведения бизнеса в сфере реализации подпрограммы, и другие).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каждого основного мероприятия подпрограммы должен быть описан механизм его реализации и достижения значений показателей (индикаторов), характеризующих результативность основного мероприятия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 если основное мероприятие подпрограммы или ведомственная целевая программа реализуется проектным способом, указывается приоритетный проект (подпрограмма)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района, приоритетный проект (подпрограмма) Саракташского района, региональный проект Оренбургской области.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Основные мероприятия (мероприятия) подпрограммы, реализуемые в составе одной подпрограммы, не могут быть включены в другие подпрограммы этой же или иной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Перечень ведомственных целевых программ, основных мероприятий и мероприятий подпрограмм приводится в приложении к муниципальной </w:t>
      </w:r>
      <w:r w:rsidRPr="00922486">
        <w:rPr>
          <w:rFonts w:ascii="Times New Roman" w:hAnsi="Times New Roman"/>
          <w:sz w:val="28"/>
          <w:szCs w:val="28"/>
        </w:rPr>
        <w:lastRenderedPageBreak/>
        <w:t>программе по форме согласно таблице 2 приложения № 3 к настоящему Порядку;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г) информация о ресурсном обеспечении подпрограммы с расшифровкой по ведомственным целевым программам, основным мероприятиям, мероприятиям подпрограммы и годам ее реализации.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Раздел содержит описание порядка привлечения внебюджетных источников в случае их наличия.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качестве подпрограммы может выступать отдельный приоритетный проект (программа)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района. При этом структура и содержание такой подпрограммы должно соответствовать структуре и содержанию приоритетного проекта (программы)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8. При подготовке муниципальной программы, внесении изменений в муниципальную программу представляется дополнительный и обосновывающий материал, состоящий из следующих разделов: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8.1. Анализ рисков реализации муниципальной программы и описание мер управления рисками.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Данный раздел должен содержать анализ рисков реализации муниципальной программы и описание мер управления рисками в целях минимизации их влияния на достижение целей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 предусматривают: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идентификацию факторов риска по источникам возникновения и характеру влияния на ход и результаты реализации муниципальной 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качественную и количественную оценку факторов рисков;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обоснование предположений по мерам управления рисками реализации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8.2. План реализации муниципальной программы (далее – план).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целях обеспечения сопоставимости данных план составляется в разрезе мероприятий муниципальной программы (подпрограммы) и показателей (индикаторов).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 указываются одно или несколько контрольных событий и лица, ответственные за наступление каждого контрольного события.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невозможности определения контрольных событий для отдельных показателей (индикаторов) ответственные лица указываются для показателей (индикаторов), а контрольные события не указываются.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План реализации муниципальной программы приводится в составе дополнительного и обосновывающего материала по ф</w:t>
      </w:r>
      <w:r>
        <w:rPr>
          <w:rFonts w:ascii="Times New Roman" w:hAnsi="Times New Roman"/>
          <w:sz w:val="28"/>
          <w:szCs w:val="28"/>
        </w:rPr>
        <w:t xml:space="preserve">орме в соответствии с таблицей 5 </w:t>
      </w:r>
      <w:r w:rsidRPr="00922486">
        <w:rPr>
          <w:rFonts w:ascii="Times New Roman" w:hAnsi="Times New Roman"/>
          <w:sz w:val="28"/>
          <w:szCs w:val="28"/>
        </w:rPr>
        <w:t>приложения № 3 к настоящему Порядку.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8.3. В случае если одна или несколько подпрограмм (одно или несколько основных мероприятий муниципальной программы (подпрограммы)) реализуется проектным способом – утвержденные </w:t>
      </w:r>
      <w:r w:rsidRPr="00922486">
        <w:rPr>
          <w:rFonts w:ascii="Times New Roman" w:hAnsi="Times New Roman"/>
          <w:sz w:val="28"/>
          <w:szCs w:val="28"/>
        </w:rPr>
        <w:lastRenderedPageBreak/>
        <w:t xml:space="preserve">приоритетные проекты (программы)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(утвержденные изменения в них), утвержденные приоритетные проекты (программы) Саракташского района (утвержденные изменения в них), региональные проекты (утвержденные изменения в них).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8.4. В случае участия в реализации муниципальной программы юридических лиц, не являющихся муниципальными учреждениями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района, - информация о мероприятиях, планируемых к осуществлению такими юридическими лицами в рамках реализации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III</w:t>
      </w:r>
      <w:r w:rsidRPr="00922486">
        <w:rPr>
          <w:rFonts w:ascii="Times New Roman" w:hAnsi="Times New Roman"/>
          <w:sz w:val="28"/>
          <w:szCs w:val="28"/>
        </w:rPr>
        <w:t>. ПОРЯДОК РАЗРАБОТКИ МУНИЦИПАЛЬНОЙ ПРОГРАММЫ, ВНЕСЕНИЯ В НЕЕ ИЗМЕНЕНИЙ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9. Разработка муниципальной программы осуществляется на основании перечня муниципальных программ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района, утвержденного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9224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(далее – Перечень).</w:t>
      </w:r>
    </w:p>
    <w:p w:rsidR="006015F1" w:rsidRPr="0070207E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22486">
        <w:rPr>
          <w:rFonts w:ascii="Times New Roman" w:hAnsi="Times New Roman"/>
          <w:sz w:val="28"/>
          <w:szCs w:val="28"/>
        </w:rPr>
        <w:t xml:space="preserve">10. Перечень формируется в соответствии с основными приоритетами и направлениями социально-экономического развития </w:t>
      </w:r>
      <w:r w:rsidRPr="0070207E">
        <w:rPr>
          <w:rFonts w:ascii="Times New Roman" w:hAnsi="Times New Roman"/>
          <w:sz w:val="28"/>
          <w:szCs w:val="28"/>
        </w:rPr>
        <w:t>муниципального образования Чёрноотрожский  сельсовет Саракташского района администрацией муниципального образования Чёрноотрожский  сельсовет Саракташского района</w:t>
      </w:r>
      <w:r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>дминистрация).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11. Перечень содержит: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наименование муниципальных программ;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наименование ответственных исполнителей муниципальных программ;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сроки реализации муниципальных программ.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12. Изменения в перечень утверждаются до 1 октября года, предшествующего очередному финансовому году.  Ответственные исполнители муниципальных программ не позднее 15 сентября года, предшествующего очередному финансовому году, представляют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Pr="00922486">
        <w:rPr>
          <w:rFonts w:ascii="Times New Roman" w:hAnsi="Times New Roman"/>
          <w:sz w:val="28"/>
          <w:szCs w:val="28"/>
        </w:rPr>
        <w:t xml:space="preserve"> предложения по внесению                   изменений в Перечень, содержащие обоснование внесения изменений, сведения об источниках и объеме финансового обеспечения муниципальной программы, о подпрограммах предлагаемой муниципальной программы.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 принятия органами исполнительной власти Оренбургской области решения о предоставлении бюджету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субсидий из областного бюджета, условием предоставления которой является наличие отдельной муниципальной программы, направленной на реализацию целей предоставления субсидии, изменения в Перечень должны быть внесены не позднее даты утверждения такой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допускается внесение предложений о включении в Перечень новых муниципальных программ, цели и задачи которых могут быть реализованы в рамках одной из действующих муниципальных программ, за исключением случаев, когда наличие отдельной муниципальной программы обусловлено </w:t>
      </w:r>
      <w:r w:rsidRPr="00922486">
        <w:rPr>
          <w:rFonts w:ascii="Times New Roman" w:hAnsi="Times New Roman"/>
          <w:sz w:val="28"/>
          <w:szCs w:val="28"/>
        </w:rPr>
        <w:lastRenderedPageBreak/>
        <w:t>требованиями органов государственной власти Оренбургской области в качестве условия для получения межбюджетных трансфертов из областного бюджета.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13. Срок реализации муниципальной программы определяется исходя из ожидаемых сроков выполнения цели и достижения результатов реализации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реализации муниципальной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целях повышения эффективности реализации муниципальной программы ответственный исполнитель муниципальной программы вправе внести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922486">
        <w:rPr>
          <w:rFonts w:ascii="Times New Roman" w:hAnsi="Times New Roman"/>
          <w:sz w:val="28"/>
          <w:szCs w:val="28"/>
        </w:rPr>
        <w:t xml:space="preserve"> предложение о разработке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16"/>
          <w:szCs w:val="16"/>
        </w:rPr>
        <w:t>(</w:t>
      </w:r>
      <w:proofErr w:type="gramStart"/>
      <w:r w:rsidRPr="00922486">
        <w:rPr>
          <w:rFonts w:ascii="Times New Roman" w:hAnsi="Times New Roman"/>
          <w:sz w:val="16"/>
          <w:szCs w:val="16"/>
        </w:rPr>
        <w:t>указать</w:t>
      </w:r>
      <w:proofErr w:type="gramEnd"/>
      <w:r w:rsidRPr="00922486">
        <w:rPr>
          <w:rFonts w:ascii="Times New Roman" w:hAnsi="Times New Roman"/>
          <w:sz w:val="16"/>
          <w:szCs w:val="16"/>
        </w:rPr>
        <w:t xml:space="preserve"> кем формируется перечень программ)</w:t>
      </w:r>
    </w:p>
    <w:p w:rsidR="006015F1" w:rsidRPr="00922486" w:rsidRDefault="006015F1" w:rsidP="006015F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муниципальной программы на новый период до истечения срока реализации действующей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 принятия </w:t>
      </w:r>
      <w:proofErr w:type="spellStart"/>
      <w:r w:rsidRPr="00922486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Администрацией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предложения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16"/>
          <w:szCs w:val="16"/>
        </w:rPr>
        <w:t xml:space="preserve">                                                      (</w:t>
      </w:r>
      <w:proofErr w:type="gramStart"/>
      <w:r w:rsidRPr="00922486">
        <w:rPr>
          <w:rFonts w:ascii="Times New Roman" w:hAnsi="Times New Roman"/>
          <w:sz w:val="16"/>
          <w:szCs w:val="16"/>
        </w:rPr>
        <w:t>указать</w:t>
      </w:r>
      <w:proofErr w:type="gramEnd"/>
      <w:r w:rsidRPr="00922486">
        <w:rPr>
          <w:rFonts w:ascii="Times New Roman" w:hAnsi="Times New Roman"/>
          <w:sz w:val="16"/>
          <w:szCs w:val="16"/>
        </w:rPr>
        <w:t xml:space="preserve"> кем формируется перечень программ)</w:t>
      </w:r>
    </w:p>
    <w:p w:rsidR="006015F1" w:rsidRPr="00922486" w:rsidRDefault="006015F1" w:rsidP="006015F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ответственного исполнителя муниципальной программы о разработке муниципальной программы на новый период до истечения срока реализации действующей муниципальной программы ответственным исполнителем муниципальной программы в установленном порядке разрабатывается проект муниципальной программы на новый период. При этом действующая муниципальная программа подлежит отмене.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определения плановых значений показателей (индикаторов) муниципальной программы (подпрограмм) на новый период используются значения плановых показателей (индикаторов) действующей муниципальной программы (подпрограмм) в том году, в котором разработан проект муниципальной программы на новый период.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Значения плановых показателей (индикаторов) муниципальной программы, плановых показателей (индикаторов) подпрограмм муниципальной программы, утвержденной на новый период, подлежат корректировке с учетом фактического достижения значения показателей (индикаторов) ранее действующей муниципальной программы (подпрограмм).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Корректировка плановых показателей (индикаторов) муниципальной программы, плановых показателей (индикаторов) подпрограмм </w:t>
      </w:r>
      <w:proofErr w:type="gramStart"/>
      <w:r w:rsidRPr="00922486">
        <w:rPr>
          <w:rFonts w:ascii="Times New Roman" w:hAnsi="Times New Roman"/>
          <w:sz w:val="28"/>
          <w:szCs w:val="28"/>
        </w:rPr>
        <w:t>муниципальной программы, утвержденной на новый период осуществляется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до 1 июля первого года нового периода.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14. Проекты муниципальных программ (изменений в муниципальные программы) подлежат обязательному общественному обсуждению, которое включает в себя следующие этапы: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22486">
        <w:rPr>
          <w:rFonts w:ascii="Times New Roman" w:hAnsi="Times New Roman"/>
          <w:sz w:val="28"/>
          <w:szCs w:val="28"/>
        </w:rPr>
        <w:t xml:space="preserve">размещение проекта муниципальной программы (изменений в муниципальную программу)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в информационно-телекоммуникационной сети Интернет (далее – официальный сайт) с указанием адреса электронной почты ответственного исполнителя и (или) </w:t>
      </w:r>
      <w:r w:rsidRPr="00922486">
        <w:rPr>
          <w:rFonts w:ascii="Times New Roman" w:hAnsi="Times New Roman"/>
          <w:sz w:val="28"/>
          <w:szCs w:val="28"/>
        </w:rPr>
        <w:lastRenderedPageBreak/>
        <w:t>соисполнителя и срока, в течение которого направляются замечания и предложения по проекту муниципальной программы (внесения изменений в муниципальную программу) Срок приема замечаний и предложений не может быть определен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менее десяти дней;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рассмотрение поступивших замечаний и предложений к проекту муниципальной программы (изменений в муниципальную программы) в течени</w:t>
      </w:r>
      <w:proofErr w:type="gramStart"/>
      <w:r w:rsidRPr="00922486">
        <w:rPr>
          <w:rFonts w:ascii="Times New Roman" w:hAnsi="Times New Roman"/>
          <w:sz w:val="28"/>
          <w:szCs w:val="28"/>
        </w:rPr>
        <w:t>и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пяти рабочих дней после истечения срока, определяемого в соответствии с абзацем вторым настоящего пункта.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15. В день размещения проекта муниципальной программы (изменений в муниципальную программу) на официальном сайте ответственный исполнитель муниципальной программы направляет в общественный </w:t>
      </w:r>
      <w:proofErr w:type="gramStart"/>
      <w:r w:rsidRPr="00922486">
        <w:rPr>
          <w:rFonts w:ascii="Times New Roman" w:hAnsi="Times New Roman"/>
          <w:sz w:val="28"/>
          <w:szCs w:val="28"/>
        </w:rPr>
        <w:t>совет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в сферу деятельности которого входят вопросы, являющиеся предметом проекта муниципальной программы (внесения изменений в муниципальную программу) информацию о размещении проекта муниципальной программы (изменений в муниципальную программу).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16. Результаты общественного обсуждения отражаются в составе пояснительной записки к проекту постановления администрации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об утверждении муниципальной программы (о внесении изменений в муниципальную программу) (далее – Проект).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17. </w:t>
      </w:r>
      <w:proofErr w:type="gramStart"/>
      <w:r w:rsidRPr="00922486">
        <w:rPr>
          <w:rFonts w:ascii="Times New Roman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и внесение изменений в ранее утвержденные муниципальные программы, предполагающие увеличение либо снижение объемов ресурсного обеспечения их реализации за счет средств бюджета сельсовета в очередном финансовом году и (или) плановом периоде, подлежат утверждению в срок не позднее одного месяца до внесения проекта решения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о местном бюджете на рассмотрение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IV</w:t>
      </w:r>
      <w:r w:rsidRPr="00922486">
        <w:rPr>
          <w:rFonts w:ascii="Times New Roman" w:hAnsi="Times New Roman"/>
          <w:sz w:val="28"/>
          <w:szCs w:val="28"/>
        </w:rPr>
        <w:t>. ФИНАНСОВОЕ ОБЕСПЕЧЕНИЕ РЕАЛИЗАЦИИ МУНИЦИПАЛЬНЫХ ПРОГРАММ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18. Финансовое обеспечение реализации муниципальной программы осуществляется за счет средств бюджета (далее – бюджетные ассигнования) и внебюджетных источников (при их наличии). Распределение бюджетных ассигнований на реализацию муниципальной программы (подпрограммы) утверждается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о бюджете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19. Планирование бюджетных ассигнований на реализацию муниципальной программы в очередном году и плановом периоде осуществляется в соответствии с нормативными правовыми актами, </w:t>
      </w:r>
      <w:r w:rsidRPr="00922486">
        <w:rPr>
          <w:rFonts w:ascii="Times New Roman" w:hAnsi="Times New Roman"/>
          <w:sz w:val="28"/>
          <w:szCs w:val="28"/>
        </w:rPr>
        <w:lastRenderedPageBreak/>
        <w:t>регулирующими порядок составления проекта местного бюджета на очередной финансовый год и плановый период, и порядок планирования бюджетных ассигнований.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20. Объемы финансового обеспечения реализации муниципальных программ подлежат приведению в соответствии с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о бюджете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 не позднее трех месяцев со дня вступления указанного решения в силу.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Внесение изменений в муниципальную программу в течени</w:t>
      </w:r>
      <w:proofErr w:type="gramStart"/>
      <w:r w:rsidRPr="00922486">
        <w:rPr>
          <w:rFonts w:ascii="Times New Roman" w:hAnsi="Times New Roman"/>
          <w:sz w:val="28"/>
          <w:szCs w:val="28"/>
        </w:rPr>
        <w:t>и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финансового года в части уточнения объема бюджетных ассигнований на финансовое обеспечение ее реализации производится, если планируемые изменения бюджетных ассигнований оказывают значительнее влияние на целевые показатели (индикаторы) и ожидаемые результаты реализации соответствующей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течени</w:t>
      </w:r>
      <w:proofErr w:type="gramStart"/>
      <w:r w:rsidRPr="00922486">
        <w:rPr>
          <w:rFonts w:ascii="Times New Roman" w:hAnsi="Times New Roman"/>
          <w:sz w:val="28"/>
          <w:szCs w:val="28"/>
        </w:rPr>
        <w:t>и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финансового года объем бюджетных ассигнований на финансовое обеспечение реализации муниципальной программы, предусмотренной в решении Совета депутатов муниципального образования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о бюджете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на очередной финансовый год и плановый период, сводной бюджетной росписи бюджета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сельсовета, в том числе на реализацию основных мероприятий, может отличаться от объема средств, предусмотренных на указанные цели муниципальной программой.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21. Проекты нормативных правовых актов о внесении изменений в ранее утвержденные муниципальные программы (далее – проекты изменений в муниципальные программы) в текущем финансовом году утверждаются до 25 декабря текущего финансового года.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</w:t>
      </w:r>
      <w:r w:rsidRPr="00922486">
        <w:rPr>
          <w:rFonts w:ascii="Times New Roman" w:hAnsi="Times New Roman"/>
          <w:sz w:val="28"/>
          <w:szCs w:val="28"/>
        </w:rPr>
        <w:t>. УПРАВЛЕНИЕ И КОНТРОЛЬ ЗА РЕАЛИЗАЦИЕЙ МУНИЦИПАЛЬНОЙ ПРОГРАММЫ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22. Текущее управление реализацией муниципальной программы осуществляется ответственным исполнителем совместно с соисполнителями.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в соответствии с утвержденным планом ее реализации.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Руководитель органа местного самоуправления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района, являющегося ответственным исполнителем муниципальной программы, несет дисциплинарную ответственность за несвоевременное и (или) некачественное выполнение основных мероприятий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Должностные лица, на которых в соответствии с планом реализации муниципальной программы возложена ответственность за достижение значений показателей (индикаторов), наступление контрольных событий основных мероприятий (мероприятий) муниципальной программы, несут </w:t>
      </w:r>
      <w:r w:rsidRPr="00922486">
        <w:rPr>
          <w:rFonts w:ascii="Times New Roman" w:hAnsi="Times New Roman"/>
          <w:sz w:val="28"/>
          <w:szCs w:val="28"/>
        </w:rPr>
        <w:lastRenderedPageBreak/>
        <w:t>дисциплинарную ответственность в соответствии с законодательством Российской Федерации. В случае если значения показателей (индикаторов) не достигнуты, контрольные события муниципальной программы считаются не наступившими по вине указанных должностных лиц.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23. Ответственный исполнитель: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22486">
        <w:rPr>
          <w:rFonts w:ascii="Times New Roman" w:hAnsi="Times New Roman"/>
          <w:sz w:val="28"/>
          <w:szCs w:val="28"/>
        </w:rPr>
        <w:t xml:space="preserve">) подготавливает годовой отчет о ходе реализации и оценке эффективности реализации муниципальной программы (далее – годовой отчет) содержащий текстовую часть и приложения, составленные по формам согласно таблицам </w:t>
      </w:r>
      <w:r>
        <w:rPr>
          <w:rFonts w:ascii="Times New Roman" w:hAnsi="Times New Roman"/>
          <w:sz w:val="28"/>
          <w:szCs w:val="28"/>
        </w:rPr>
        <w:t>6-8</w:t>
      </w:r>
      <w:r w:rsidRPr="00922486">
        <w:rPr>
          <w:rFonts w:ascii="Times New Roman" w:hAnsi="Times New Roman"/>
          <w:sz w:val="28"/>
          <w:szCs w:val="28"/>
        </w:rPr>
        <w:t xml:space="preserve"> приложения № 3 к настоящему Порядку не позднее 15 марта года, следующего за отчетным финансовым годом.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24.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Pr="00922486">
        <w:rPr>
          <w:rFonts w:ascii="Times New Roman" w:hAnsi="Times New Roman"/>
          <w:sz w:val="28"/>
          <w:szCs w:val="28"/>
        </w:rPr>
        <w:t xml:space="preserve"> ежегодно, до 20 апреля года,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922486">
        <w:rPr>
          <w:rFonts w:ascii="Times New Roman" w:hAnsi="Times New Roman"/>
          <w:sz w:val="16"/>
          <w:szCs w:val="16"/>
        </w:rPr>
        <w:t xml:space="preserve">                           (указать кто)</w:t>
      </w:r>
    </w:p>
    <w:p w:rsidR="006015F1" w:rsidRPr="00922486" w:rsidRDefault="006015F1" w:rsidP="006015F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следующего за </w:t>
      </w:r>
      <w:proofErr w:type="gramStart"/>
      <w:r w:rsidRPr="00922486">
        <w:rPr>
          <w:rFonts w:ascii="Times New Roman" w:hAnsi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24DD6">
        <w:rPr>
          <w:rFonts w:ascii="Times New Roman" w:hAnsi="Times New Roman"/>
          <w:sz w:val="28"/>
          <w:szCs w:val="28"/>
        </w:rPr>
        <w:t>разрабатывает: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24.1. Годовой отчет о реализации муниципальных программ, который содержит: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 о достижении показателей (индикаторов) муниципальных программ (подпрограмм) за отчетный год;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 о ресурсном обеспечении муниципальных программ (подпрограмм) за отчетный год;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 о выполнении планов реализации муниципальных программ за отчетный год;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результаты оценки эффективности реализации муниципальных программ за отчетный год.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Годовой отчет о реализации муниципальных программ утверждается постановлением администрации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и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в сети Интернет.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25. По результатам рассмотрения годового отчета о реализации муниципальных программ администрацией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Саракташского района принимается одно из следующих решений: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получения муниципальной программой высокой оценки эффективности – продолжение реализации муниципальной программы в действующей редакции;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 получения муниципальной программой средней или удовлетворительной оценки эффективности – продолжение реализации муниципальной программы при условии корректировки отдельных мероприятий, показателей (индикаторов) муниципальной программы (подпрограммы), объема бюджетных ассигнований на ее реализацию;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случае получения муниципальной программой неудовлетворительной оценки эффективности – прекращение реализации муниципальной программы, либо дальнейшая реализация муниципальной программы при условии значительной ее доработки (в том числе в части прекращения реализации или ввода новых подпрограмм, отдельных основных мероприятий; ввода новых показателей (индикаторов) муниципальной программы (подпрограммы) или их исключения, корректировки значений; </w:t>
      </w:r>
      <w:r w:rsidRPr="00922486">
        <w:rPr>
          <w:rFonts w:ascii="Times New Roman" w:hAnsi="Times New Roman"/>
          <w:sz w:val="28"/>
          <w:szCs w:val="28"/>
        </w:rPr>
        <w:lastRenderedPageBreak/>
        <w:t>подготовки расширенного финансово-экономического обоснования бюджетных расходов на реализацию программы, обоснования применения показателей (индикаторов) и необходимости осуществления мероприятий муниципальной программы).</w:t>
      </w:r>
    </w:p>
    <w:p w:rsidR="006015F1" w:rsidRDefault="006015F1" w:rsidP="006015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15F1" w:rsidRPr="00922486" w:rsidRDefault="006015F1" w:rsidP="006015F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 xml:space="preserve">VI. Оценка эффективности </w:t>
      </w:r>
    </w:p>
    <w:p w:rsidR="006015F1" w:rsidRPr="00922486" w:rsidRDefault="006015F1" w:rsidP="006015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реализации муниципальных программ</w:t>
      </w:r>
    </w:p>
    <w:p w:rsidR="006015F1" w:rsidRPr="00922486" w:rsidRDefault="006015F1" w:rsidP="00601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15F1" w:rsidRPr="00922486" w:rsidRDefault="006015F1" w:rsidP="0060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22486">
        <w:rPr>
          <w:rFonts w:ascii="Times New Roman" w:hAnsi="Times New Roman" w:cs="Times New Roman"/>
          <w:sz w:val="28"/>
          <w:szCs w:val="28"/>
        </w:rPr>
        <w:t>. Оценка эффективности реализации муниципальных программ рассчитывается в соответствии с методикой, приведенной в приложении № 4 к настоящему Порядку.</w:t>
      </w: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6015F1" w:rsidRPr="00ED218B" w:rsidRDefault="006015F1" w:rsidP="00ED218B">
      <w:pPr>
        <w:spacing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6015F1" w:rsidRPr="00ED218B" w:rsidRDefault="006015F1" w:rsidP="00ED218B">
      <w:pPr>
        <w:spacing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 xml:space="preserve">к порядку </w:t>
      </w:r>
    </w:p>
    <w:p w:rsidR="006015F1" w:rsidRPr="00ED218B" w:rsidRDefault="006015F1" w:rsidP="00ED218B">
      <w:pPr>
        <w:spacing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разработки, реализации</w:t>
      </w:r>
    </w:p>
    <w:p w:rsidR="006015F1" w:rsidRPr="00ED218B" w:rsidRDefault="006015F1" w:rsidP="00ED218B">
      <w:pPr>
        <w:spacing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и оценки эффективности</w:t>
      </w:r>
    </w:p>
    <w:p w:rsidR="006015F1" w:rsidRPr="00ED218B" w:rsidRDefault="006015F1" w:rsidP="00ED218B">
      <w:pPr>
        <w:spacing w:line="240" w:lineRule="auto"/>
        <w:ind w:left="5245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муниципальных программ</w:t>
      </w: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ПАСПОРТ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муниципальной программы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>(далее – программа)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Приоритетные проекты (программы), региональные проекты, реализуемые в рамках 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218B" w:rsidRDefault="00ED218B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218B" w:rsidRPr="00922486" w:rsidRDefault="00ED218B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ED218B" w:rsidRDefault="006015F1" w:rsidP="00ED218B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6015F1" w:rsidRPr="00ED218B" w:rsidRDefault="006015F1" w:rsidP="00ED218B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 xml:space="preserve">к порядку </w:t>
      </w:r>
    </w:p>
    <w:p w:rsidR="006015F1" w:rsidRPr="00ED218B" w:rsidRDefault="006015F1" w:rsidP="00ED218B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разработки, реализации</w:t>
      </w:r>
    </w:p>
    <w:p w:rsidR="006015F1" w:rsidRPr="00ED218B" w:rsidRDefault="006015F1" w:rsidP="00ED218B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и оценки эффективности</w:t>
      </w:r>
    </w:p>
    <w:p w:rsidR="006015F1" w:rsidRPr="00ED218B" w:rsidRDefault="006015F1" w:rsidP="00ED218B">
      <w:pPr>
        <w:spacing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муниципальных программ</w:t>
      </w: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ПАСПОРТ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подпрограммы ________________________________________________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>(наименование подпрограммы)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>(далее – подпрограмма)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4673"/>
      </w:tblGrid>
      <w:tr w:rsidR="006015F1" w:rsidRPr="00922486" w:rsidTr="00DE5AB3">
        <w:trPr>
          <w:trHeight w:val="671"/>
        </w:trPr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Приоритетные проекты (программы), региональные проекты, реализуемые в рамках подпрограммы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Показатели (индикаторы) подпрограммы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Срок и этапы реализации подпрограммы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15F1" w:rsidRPr="00922486" w:rsidTr="00DE5AB3">
        <w:tc>
          <w:tcPr>
            <w:tcW w:w="467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2248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4673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  <w:sectPr w:rsidR="006015F1" w:rsidRPr="00922486" w:rsidSect="00DE5AB3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15F1" w:rsidRPr="00ED218B" w:rsidRDefault="006015F1" w:rsidP="00ED218B">
      <w:pPr>
        <w:spacing w:line="240" w:lineRule="auto"/>
        <w:ind w:left="7938" w:firstLine="2268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6015F1" w:rsidRPr="00ED218B" w:rsidRDefault="006015F1" w:rsidP="00ED218B">
      <w:pPr>
        <w:spacing w:line="240" w:lineRule="auto"/>
        <w:ind w:left="7938" w:firstLine="2268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 xml:space="preserve">к порядку </w:t>
      </w:r>
    </w:p>
    <w:p w:rsidR="006015F1" w:rsidRPr="00ED218B" w:rsidRDefault="006015F1" w:rsidP="00ED218B">
      <w:pPr>
        <w:spacing w:line="240" w:lineRule="auto"/>
        <w:ind w:left="7938" w:firstLine="2268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разработки, реализации</w:t>
      </w:r>
    </w:p>
    <w:p w:rsidR="006015F1" w:rsidRPr="00ED218B" w:rsidRDefault="006015F1" w:rsidP="00ED218B">
      <w:pPr>
        <w:spacing w:line="240" w:lineRule="auto"/>
        <w:ind w:left="7938" w:firstLine="2268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и оценки эффективности</w:t>
      </w:r>
    </w:p>
    <w:p w:rsidR="00ED218B" w:rsidRDefault="006015F1" w:rsidP="00ED218B">
      <w:pPr>
        <w:spacing w:line="240" w:lineRule="auto"/>
        <w:ind w:left="7938" w:firstLine="2268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муниципальных программ</w:t>
      </w:r>
      <w:r w:rsidR="00ED218B" w:rsidRPr="00ED218B">
        <w:rPr>
          <w:rFonts w:ascii="Times New Roman" w:hAnsi="Times New Roman"/>
          <w:sz w:val="28"/>
          <w:szCs w:val="28"/>
        </w:rPr>
        <w:t xml:space="preserve"> </w:t>
      </w:r>
    </w:p>
    <w:p w:rsidR="006015F1" w:rsidRPr="00ED218B" w:rsidRDefault="00ED218B" w:rsidP="00ED218B">
      <w:pPr>
        <w:spacing w:line="240" w:lineRule="auto"/>
        <w:ind w:left="7938" w:firstLine="2268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Таблица 1</w:t>
      </w:r>
    </w:p>
    <w:p w:rsidR="006015F1" w:rsidRPr="00ED218B" w:rsidRDefault="006015F1" w:rsidP="00ED218B">
      <w:pPr>
        <w:spacing w:line="240" w:lineRule="auto"/>
        <w:ind w:left="7938"/>
        <w:contextualSpacing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ED218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СВЕДЕНИЯ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3260"/>
        <w:gridCol w:w="1496"/>
        <w:gridCol w:w="1820"/>
        <w:gridCol w:w="1820"/>
        <w:gridCol w:w="1820"/>
        <w:gridCol w:w="1820"/>
        <w:gridCol w:w="1820"/>
      </w:tblGrid>
      <w:tr w:rsidR="006015F1" w:rsidRPr="00922486" w:rsidTr="00DE5AB3">
        <w:trPr>
          <w:trHeight w:hRule="exact" w:val="272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4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9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Значения показателей (индикаторов)</w:t>
            </w:r>
          </w:p>
        </w:tc>
      </w:tr>
      <w:tr w:rsidR="006015F1" w:rsidRPr="00922486" w:rsidTr="00DE5AB3">
        <w:trPr>
          <w:trHeight w:hRule="exact" w:val="619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Текущий год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очередной год (первый год)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последний год реализации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Основные мероприятие (мероприятия) подпрограммы 1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2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49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Основные мероприятие (мероприятия) подпрограммы 2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49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D218B" w:rsidRPr="00ED218B" w:rsidRDefault="00ED218B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ED218B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Таблица 2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ПЕРЕЧЕНЬ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ведомственных целевых программ, основных мероприятий и мероприятий муниципальной программы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092"/>
        <w:gridCol w:w="1843"/>
        <w:gridCol w:w="1417"/>
        <w:gridCol w:w="1403"/>
        <w:gridCol w:w="2551"/>
        <w:gridCol w:w="1709"/>
        <w:gridCol w:w="1985"/>
      </w:tblGrid>
      <w:tr w:rsidR="006015F1" w:rsidRPr="00922486" w:rsidTr="00DE5AB3">
        <w:trPr>
          <w:trHeight w:hRule="exact" w:val="301"/>
        </w:trPr>
        <w:tc>
          <w:tcPr>
            <w:tcW w:w="56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4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Номер и наименование подпрограммы, ведомственной целевой программы, приоритетного проекта (программы), основного мероприятия,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20" w:type="dxa"/>
            <w:gridSpan w:val="2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Ожидаемый конечный результат (краткое описание)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Последствия не реализации ВЦП, основного мероприятия,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Связь с показателями (индикаторами) муниципальной программы (подпрограммы)</w:t>
            </w:r>
            <w:r w:rsidRPr="0092248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015F1" w:rsidRPr="00922486" w:rsidTr="00DE5AB3">
        <w:trPr>
          <w:trHeight w:hRule="exact" w:val="1855"/>
        </w:trPr>
        <w:tc>
          <w:tcPr>
            <w:tcW w:w="56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0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14560" w:type="dxa"/>
            <w:gridSpan w:val="8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56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ВЦП 1.1.</w:t>
            </w:r>
          </w:p>
        </w:tc>
        <w:tc>
          <w:tcPr>
            <w:tcW w:w="184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56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ВЦП 1.2.</w:t>
            </w:r>
          </w:p>
        </w:tc>
        <w:tc>
          <w:tcPr>
            <w:tcW w:w="184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04"/>
        </w:trPr>
        <w:tc>
          <w:tcPr>
            <w:tcW w:w="56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9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1.1 «….», в том числе:</w:t>
            </w:r>
          </w:p>
        </w:tc>
        <w:tc>
          <w:tcPr>
            <w:tcW w:w="184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Мероприятие 1.1.1</w:t>
            </w:r>
          </w:p>
        </w:tc>
        <w:tc>
          <w:tcPr>
            <w:tcW w:w="184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</w:p>
        </w:tc>
        <w:tc>
          <w:tcPr>
            <w:tcW w:w="184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595"/>
        </w:trPr>
        <w:tc>
          <w:tcPr>
            <w:tcW w:w="56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9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1.2 «….», в том числе:</w:t>
            </w:r>
          </w:p>
        </w:tc>
        <w:tc>
          <w:tcPr>
            <w:tcW w:w="184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19"/>
        </w:trPr>
        <w:tc>
          <w:tcPr>
            <w:tcW w:w="56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Приоритетный проект (программа)</w:t>
            </w:r>
          </w:p>
        </w:tc>
        <w:tc>
          <w:tcPr>
            <w:tcW w:w="184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56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Мероприятие 1.2.2</w:t>
            </w:r>
          </w:p>
        </w:tc>
        <w:tc>
          <w:tcPr>
            <w:tcW w:w="184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____________________</w:t>
      </w:r>
    </w:p>
    <w:p w:rsidR="006015F1" w:rsidRPr="00922486" w:rsidRDefault="006015F1" w:rsidP="006015F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vertAlign w:val="superscript"/>
        </w:rPr>
        <w:t>*</w:t>
      </w:r>
      <w:r w:rsidRPr="00922486">
        <w:rPr>
          <w:rFonts w:ascii="Times New Roman" w:hAnsi="Times New Roman"/>
          <w:sz w:val="28"/>
          <w:szCs w:val="28"/>
        </w:rPr>
        <w:t xml:space="preserve">В данной графе указываются наименования показателей (индикаторов) программы характеризующих </w:t>
      </w:r>
      <w:proofErr w:type="gramStart"/>
      <w:r w:rsidRPr="00922486">
        <w:rPr>
          <w:rFonts w:ascii="Times New Roman" w:hAnsi="Times New Roman"/>
          <w:sz w:val="28"/>
          <w:szCs w:val="28"/>
        </w:rPr>
        <w:t>соответствующую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ВЦП, соответствующее основное мероприятие (мероприятие).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ED218B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lastRenderedPageBreak/>
        <w:t>Таблица 3</w:t>
      </w: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РЕСУРСНОЕ ОБЕСПЕЧЕНИЕ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85"/>
        <w:gridCol w:w="1842"/>
        <w:gridCol w:w="2268"/>
        <w:gridCol w:w="851"/>
        <w:gridCol w:w="850"/>
        <w:gridCol w:w="1068"/>
        <w:gridCol w:w="1289"/>
        <w:gridCol w:w="1271"/>
        <w:gridCol w:w="1271"/>
        <w:gridCol w:w="1161"/>
      </w:tblGrid>
      <w:tr w:rsidR="006015F1" w:rsidRPr="00922486" w:rsidTr="00DE5AB3">
        <w:trPr>
          <w:trHeight w:hRule="exact" w:val="624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4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6015F1" w:rsidRPr="00922486" w:rsidTr="00DE5AB3">
        <w:trPr>
          <w:trHeight w:val="99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486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015F1" w:rsidRPr="00922486" w:rsidTr="00DE5AB3"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ВЦП 1.1.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ED218B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lastRenderedPageBreak/>
        <w:t>Таблица 4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РЕСУРСНОЕ ОБЕСПЕЧЕНИЕ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реализации муниципальной программы за счет налоговых и неналоговых расходов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(тыс. рублей)</w:t>
      </w: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64"/>
        <w:gridCol w:w="2486"/>
        <w:gridCol w:w="2180"/>
        <w:gridCol w:w="1756"/>
        <w:gridCol w:w="1465"/>
        <w:gridCol w:w="1465"/>
        <w:gridCol w:w="1465"/>
        <w:gridCol w:w="1465"/>
      </w:tblGrid>
      <w:tr w:rsidR="006015F1" w:rsidRPr="00922486" w:rsidTr="00DE5AB3">
        <w:trPr>
          <w:trHeight w:val="510"/>
        </w:trPr>
        <w:tc>
          <w:tcPr>
            <w:tcW w:w="54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4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8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756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5860" w:type="dxa"/>
            <w:gridSpan w:val="4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6015F1" w:rsidRPr="00922486" w:rsidTr="00DE5AB3">
        <w:trPr>
          <w:trHeight w:val="2175"/>
        </w:trPr>
        <w:tc>
          <w:tcPr>
            <w:tcW w:w="54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6015F1" w:rsidRPr="00922486" w:rsidTr="00DE5AB3">
        <w:tc>
          <w:tcPr>
            <w:tcW w:w="540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6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15F1" w:rsidRPr="00922486" w:rsidTr="00DE5AB3">
        <w:tc>
          <w:tcPr>
            <w:tcW w:w="54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c>
          <w:tcPr>
            <w:tcW w:w="540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c>
          <w:tcPr>
            <w:tcW w:w="54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c>
          <w:tcPr>
            <w:tcW w:w="540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c>
          <w:tcPr>
            <w:tcW w:w="54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Х</w:t>
            </w:r>
          </w:p>
        </w:tc>
        <w:tc>
          <w:tcPr>
            <w:tcW w:w="2486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c>
          <w:tcPr>
            <w:tcW w:w="540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6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6015F1" w:rsidRPr="00922486" w:rsidRDefault="006015F1" w:rsidP="00DE5AB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ED218B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Таблица 5</w:t>
      </w:r>
    </w:p>
    <w:p w:rsidR="006015F1" w:rsidRPr="00ED218B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Утверждаю</w:t>
      </w:r>
    </w:p>
    <w:p w:rsidR="006015F1" w:rsidRPr="00922486" w:rsidRDefault="006015F1" w:rsidP="006015F1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</w:t>
      </w:r>
    </w:p>
    <w:p w:rsidR="006015F1" w:rsidRPr="00922486" w:rsidRDefault="006015F1" w:rsidP="006015F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>(должность руководителя ответственного исполнителя)</w:t>
      </w:r>
    </w:p>
    <w:p w:rsidR="006015F1" w:rsidRPr="00922486" w:rsidRDefault="006015F1" w:rsidP="006015F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</w:t>
      </w:r>
    </w:p>
    <w:p w:rsidR="006015F1" w:rsidRPr="00922486" w:rsidRDefault="006015F1" w:rsidP="006015F1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>(подпись, расшифровка подписи)</w:t>
      </w:r>
    </w:p>
    <w:p w:rsidR="006015F1" w:rsidRPr="00922486" w:rsidRDefault="006015F1" w:rsidP="006015F1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8"/>
          <w:szCs w:val="28"/>
        </w:rPr>
        <w:t>__________________________________</w:t>
      </w:r>
    </w:p>
    <w:p w:rsidR="006015F1" w:rsidRPr="00922486" w:rsidRDefault="006015F1" w:rsidP="006015F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(дата утверждения)</w:t>
      </w:r>
    </w:p>
    <w:p w:rsidR="006015F1" w:rsidRPr="00922486" w:rsidRDefault="006015F1" w:rsidP="006015F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ПЛАН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реализации муниципальной программы на _____________ год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1275"/>
        <w:gridCol w:w="1276"/>
        <w:gridCol w:w="1985"/>
        <w:gridCol w:w="1134"/>
        <w:gridCol w:w="1134"/>
        <w:gridCol w:w="1701"/>
        <w:gridCol w:w="1417"/>
      </w:tblGrid>
      <w:tr w:rsidR="006015F1" w:rsidRPr="00922486" w:rsidTr="00DE5AB3">
        <w:trPr>
          <w:trHeight w:hRule="exact" w:val="340"/>
        </w:trPr>
        <w:tc>
          <w:tcPr>
            <w:tcW w:w="266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подпрограммы, ВЦП, основного мероприятия, мероприятий, реализуемых в рамках основного мероприятия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Фамилия, имя, отчество, наименование должности лица ответственного за реализацию ВЦП, основного мероприятия (достижение показателей (индикаторов))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3118" w:type="dxa"/>
            <w:gridSpan w:val="2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Контрольные события</w:t>
            </w:r>
          </w:p>
        </w:tc>
      </w:tr>
      <w:tr w:rsidR="006015F1" w:rsidRPr="00922486" w:rsidTr="00DE5AB3">
        <w:trPr>
          <w:trHeight w:val="1245"/>
        </w:trPr>
        <w:tc>
          <w:tcPr>
            <w:tcW w:w="266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Номер и наименование контрольного события</w:t>
            </w: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Дата наступления</w:t>
            </w:r>
          </w:p>
        </w:tc>
      </w:tr>
      <w:tr w:rsidR="006015F1" w:rsidRPr="00922486" w:rsidTr="00DE5AB3">
        <w:trPr>
          <w:trHeight w:hRule="exact" w:val="624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ВЦП 1.1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....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1.1.1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1.1.3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1.2.1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1.2.2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1.2.3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М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М.1.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ED218B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lastRenderedPageBreak/>
        <w:t>Таблица 6</w:t>
      </w: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 достижении значений показателей (индикаторов) муниципальной программы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585"/>
        <w:gridCol w:w="13"/>
        <w:gridCol w:w="1505"/>
        <w:gridCol w:w="2552"/>
        <w:gridCol w:w="1276"/>
        <w:gridCol w:w="1984"/>
        <w:gridCol w:w="3083"/>
      </w:tblGrid>
      <w:tr w:rsidR="006015F1" w:rsidRPr="00922486" w:rsidTr="00DE5AB3">
        <w:trPr>
          <w:trHeight w:val="210"/>
        </w:trPr>
        <w:tc>
          <w:tcPr>
            <w:tcW w:w="56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4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98" w:type="dxa"/>
            <w:gridSpan w:val="2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  <w:tc>
          <w:tcPr>
            <w:tcW w:w="3083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значений показателя (индикатора) на конец отчетного года (при наличии) </w:t>
            </w:r>
          </w:p>
        </w:tc>
      </w:tr>
      <w:tr w:rsidR="006015F1" w:rsidRPr="00922486" w:rsidTr="00DE5AB3">
        <w:trPr>
          <w:trHeight w:val="273"/>
        </w:trPr>
        <w:tc>
          <w:tcPr>
            <w:tcW w:w="56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3083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val="540"/>
        </w:trPr>
        <w:tc>
          <w:tcPr>
            <w:tcW w:w="56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8" w:type="dxa"/>
            <w:gridSpan w:val="2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98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факт на отчетную дату</w:t>
            </w:r>
            <w:r w:rsidRPr="00922486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083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c>
          <w:tcPr>
            <w:tcW w:w="14560" w:type="dxa"/>
            <w:gridSpan w:val="8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</w:tr>
      <w:tr w:rsidR="006015F1" w:rsidRPr="00922486" w:rsidTr="00DE5AB3">
        <w:tc>
          <w:tcPr>
            <w:tcW w:w="562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50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c>
          <w:tcPr>
            <w:tcW w:w="562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c>
          <w:tcPr>
            <w:tcW w:w="14560" w:type="dxa"/>
            <w:gridSpan w:val="8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муниципальной программы</w:t>
            </w:r>
          </w:p>
        </w:tc>
      </w:tr>
      <w:tr w:rsidR="006015F1" w:rsidRPr="00922486" w:rsidTr="00DE5AB3">
        <w:tc>
          <w:tcPr>
            <w:tcW w:w="562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85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</w:tc>
        <w:tc>
          <w:tcPr>
            <w:tcW w:w="1518" w:type="dxa"/>
            <w:gridSpan w:val="2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c>
          <w:tcPr>
            <w:tcW w:w="562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50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5F1" w:rsidRPr="00922486" w:rsidRDefault="006015F1" w:rsidP="006015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________________</w:t>
      </w:r>
    </w:p>
    <w:p w:rsidR="006015F1" w:rsidRPr="00922486" w:rsidRDefault="006015F1" w:rsidP="006015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vertAlign w:val="superscript"/>
        </w:rPr>
        <w:t>*</w:t>
      </w:r>
      <w:r w:rsidRPr="00922486">
        <w:rPr>
          <w:rFonts w:ascii="Times New Roman" w:hAnsi="Times New Roman"/>
          <w:sz w:val="28"/>
          <w:szCs w:val="28"/>
        </w:rPr>
        <w:t xml:space="preserve"> Если при предоставлении квартального отчета невозможно представить фактические значения по отдельным показателям, по ним представляются прогнозные данные</w:t>
      </w:r>
    </w:p>
    <w:p w:rsidR="006015F1" w:rsidRDefault="006015F1" w:rsidP="006015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ED218B" w:rsidRPr="00922486" w:rsidRDefault="00ED218B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ED218B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lastRenderedPageBreak/>
        <w:t>Таблица 7</w:t>
      </w:r>
    </w:p>
    <w:p w:rsidR="006015F1" w:rsidRPr="00ED218B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об объемах финансирования муниципальной программы за счет средств бюджета _______________ сельсовета и привлекаемых на реализацию муниципальной программы средств федерального, областного и районного бюджетов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85"/>
        <w:gridCol w:w="1842"/>
        <w:gridCol w:w="2268"/>
        <w:gridCol w:w="851"/>
        <w:gridCol w:w="850"/>
        <w:gridCol w:w="1068"/>
        <w:gridCol w:w="1289"/>
        <w:gridCol w:w="1271"/>
        <w:gridCol w:w="1271"/>
        <w:gridCol w:w="1161"/>
      </w:tblGrid>
      <w:tr w:rsidR="006015F1" w:rsidRPr="00922486" w:rsidTr="00DE5AB3">
        <w:trPr>
          <w:trHeight w:hRule="exact" w:val="624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2248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2248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69" w:type="dxa"/>
            <w:gridSpan w:val="3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92" w:type="dxa"/>
            <w:gridSpan w:val="4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</w:tr>
      <w:tr w:rsidR="006015F1" w:rsidRPr="00922486" w:rsidTr="00DE5AB3">
        <w:trPr>
          <w:trHeight w:hRule="exact" w:val="3119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486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Утверждено сводной бюджетной росписью на отчетную дату</w:t>
            </w: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Утверждено в муниципальной программе на отчетную дату</w:t>
            </w: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6015F1" w:rsidRPr="00922486" w:rsidTr="00DE5AB3"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ВЦП 1.1.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704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704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248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842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ED218B" w:rsidRPr="00922486" w:rsidRDefault="00ED218B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</w:rPr>
      </w:pPr>
    </w:p>
    <w:p w:rsidR="006015F1" w:rsidRPr="00ED218B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lastRenderedPageBreak/>
        <w:t>Таблица 8</w:t>
      </w:r>
    </w:p>
    <w:p w:rsidR="006015F1" w:rsidRPr="00922486" w:rsidRDefault="006015F1" w:rsidP="006015F1">
      <w:pPr>
        <w:spacing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ОТЧЕТ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о ходе выполнения плана реализации муниципальной программы на _____________ год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contextualSpacing/>
        <w:rPr>
          <w:rFonts w:ascii="Times New Roman" w:hAnsi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410"/>
        <w:gridCol w:w="1275"/>
        <w:gridCol w:w="1276"/>
        <w:gridCol w:w="1985"/>
        <w:gridCol w:w="708"/>
        <w:gridCol w:w="851"/>
        <w:gridCol w:w="709"/>
        <w:gridCol w:w="1701"/>
        <w:gridCol w:w="1417"/>
      </w:tblGrid>
      <w:tr w:rsidR="006015F1" w:rsidRPr="00922486" w:rsidTr="00DE5AB3">
        <w:trPr>
          <w:trHeight w:hRule="exact" w:val="340"/>
        </w:trPr>
        <w:tc>
          <w:tcPr>
            <w:tcW w:w="266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 xml:space="preserve">Наименование подпрограммы, ВЦП, основного мероприятия, мероприятий, реализуемых в рамках основного мероприятия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Фамилия, имя, отчество, наименование должности лица ответственного за реализацию ВЦП, основного мероприятия (достижение показателей (индикаторов))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3118" w:type="dxa"/>
            <w:gridSpan w:val="2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Контрольные события</w:t>
            </w:r>
          </w:p>
        </w:tc>
      </w:tr>
      <w:tr w:rsidR="006015F1" w:rsidRPr="00922486" w:rsidTr="00DE5AB3">
        <w:trPr>
          <w:trHeight w:val="525"/>
        </w:trPr>
        <w:tc>
          <w:tcPr>
            <w:tcW w:w="266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1701" w:type="dxa"/>
            <w:vMerge w:val="restart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Номер и наименование контрольного события</w:t>
            </w:r>
          </w:p>
        </w:tc>
        <w:tc>
          <w:tcPr>
            <w:tcW w:w="1417" w:type="dxa"/>
            <w:vMerge w:val="restart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Дата наступления</w:t>
            </w:r>
          </w:p>
        </w:tc>
      </w:tr>
      <w:tr w:rsidR="006015F1" w:rsidRPr="00922486" w:rsidTr="00DE5AB3">
        <w:trPr>
          <w:trHeight w:val="1170"/>
        </w:trPr>
        <w:tc>
          <w:tcPr>
            <w:tcW w:w="266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701" w:type="dxa"/>
            <w:vMerge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624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ВЦП 1.1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....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1.1.1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1.1.2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1.1.3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1.2.1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Мероприятие 1.2.2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Подпрограмма М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Основное мероприятие М.1.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5F1" w:rsidRPr="00922486" w:rsidTr="00DE5AB3">
        <w:trPr>
          <w:trHeight w:hRule="exact" w:val="340"/>
        </w:trPr>
        <w:tc>
          <w:tcPr>
            <w:tcW w:w="2660" w:type="dxa"/>
            <w:shd w:val="clear" w:color="auto" w:fill="auto"/>
          </w:tcPr>
          <w:p w:rsidR="006015F1" w:rsidRPr="00922486" w:rsidRDefault="006015F1" w:rsidP="00DE5AB3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22486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015F1" w:rsidRPr="00922486" w:rsidRDefault="006015F1" w:rsidP="00DE5AB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015F1" w:rsidRDefault="006015F1" w:rsidP="006015F1">
      <w:pPr>
        <w:tabs>
          <w:tab w:val="left" w:pos="2085"/>
        </w:tabs>
        <w:rPr>
          <w:rFonts w:ascii="Times New Roman" w:hAnsi="Times New Roman"/>
          <w:sz w:val="28"/>
          <w:szCs w:val="28"/>
        </w:rPr>
      </w:pPr>
    </w:p>
    <w:p w:rsidR="006015F1" w:rsidRDefault="006015F1" w:rsidP="006015F1">
      <w:pPr>
        <w:rPr>
          <w:rFonts w:ascii="Times New Roman" w:hAnsi="Times New Roman"/>
          <w:sz w:val="28"/>
          <w:szCs w:val="28"/>
        </w:rPr>
      </w:pPr>
    </w:p>
    <w:p w:rsidR="006015F1" w:rsidRPr="000C172F" w:rsidRDefault="006015F1" w:rsidP="006015F1">
      <w:pPr>
        <w:rPr>
          <w:rFonts w:ascii="Times New Roman" w:hAnsi="Times New Roman"/>
          <w:sz w:val="28"/>
          <w:szCs w:val="28"/>
        </w:rPr>
        <w:sectPr w:rsidR="006015F1" w:rsidRPr="000C172F" w:rsidSect="00DE5AB3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6015F1" w:rsidRPr="00ED218B" w:rsidRDefault="006015F1" w:rsidP="00ED218B">
      <w:pPr>
        <w:spacing w:line="240" w:lineRule="auto"/>
        <w:ind w:firstLine="5670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lastRenderedPageBreak/>
        <w:t xml:space="preserve">Приложение № 4 </w:t>
      </w:r>
    </w:p>
    <w:p w:rsidR="006015F1" w:rsidRPr="00ED218B" w:rsidRDefault="006015F1" w:rsidP="00ED218B">
      <w:pPr>
        <w:spacing w:line="240" w:lineRule="auto"/>
        <w:ind w:firstLine="5670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 xml:space="preserve">к порядку </w:t>
      </w:r>
    </w:p>
    <w:p w:rsidR="006015F1" w:rsidRPr="00ED218B" w:rsidRDefault="006015F1" w:rsidP="00ED218B">
      <w:pPr>
        <w:spacing w:line="240" w:lineRule="auto"/>
        <w:ind w:firstLine="5670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разработки, реализации</w:t>
      </w:r>
    </w:p>
    <w:p w:rsidR="006015F1" w:rsidRPr="00ED218B" w:rsidRDefault="006015F1" w:rsidP="00ED218B">
      <w:pPr>
        <w:spacing w:line="240" w:lineRule="auto"/>
        <w:ind w:firstLine="5670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и оценки эффективности</w:t>
      </w:r>
    </w:p>
    <w:p w:rsidR="006015F1" w:rsidRPr="00ED218B" w:rsidRDefault="006015F1" w:rsidP="00ED218B">
      <w:pPr>
        <w:spacing w:line="240" w:lineRule="auto"/>
        <w:ind w:firstLine="5670"/>
        <w:contextualSpacing/>
        <w:rPr>
          <w:rFonts w:ascii="Times New Roman" w:hAnsi="Times New Roman"/>
          <w:sz w:val="28"/>
          <w:szCs w:val="28"/>
        </w:rPr>
      </w:pPr>
      <w:r w:rsidRPr="00ED218B">
        <w:rPr>
          <w:rFonts w:ascii="Times New Roman" w:hAnsi="Times New Roman"/>
          <w:sz w:val="28"/>
          <w:szCs w:val="28"/>
        </w:rPr>
        <w:t>муниципальных программ</w:t>
      </w:r>
    </w:p>
    <w:p w:rsidR="006015F1" w:rsidRPr="00ED218B" w:rsidRDefault="006015F1" w:rsidP="00ED218B">
      <w:pPr>
        <w:spacing w:line="240" w:lineRule="auto"/>
        <w:ind w:firstLine="5670"/>
        <w:contextualSpacing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МЕТОДИКА</w:t>
      </w:r>
    </w:p>
    <w:p w:rsidR="006015F1" w:rsidRPr="00922486" w:rsidRDefault="006015F1" w:rsidP="006015F1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 Саракташского района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</w:t>
      </w:r>
      <w:r w:rsidRPr="00922486">
        <w:rPr>
          <w:rFonts w:ascii="Times New Roman" w:hAnsi="Times New Roman"/>
          <w:sz w:val="28"/>
          <w:szCs w:val="28"/>
        </w:rPr>
        <w:t>. Общие положения</w:t>
      </w:r>
    </w:p>
    <w:p w:rsidR="006015F1" w:rsidRPr="00922486" w:rsidRDefault="006015F1" w:rsidP="006015F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1. Оценка эффективности реализации муниципальной программы производится ежегодно. При проведении данной оценки учитывается редакция муниципальной программы, действующая на 31 декабря отчетного года.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2. Оценка эффективности муниципальной программы производится с учетом оценки: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 степени достижения целей и решения задач подпрограмм, входящих в муниципальную программу;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степени реализации основных мероприятий, ведомственных целевых программ и достижения ожидаемых непосредственных результатов их реализации (далее – оценка степени реализации мероприятий);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степени соответствия произведенных затрат запланированным затратам;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эффективности использования средств бюджета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3. Оценка эффективности реализации муниципальных программ осуществляется в два этапа.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3.1.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степени реализации мероприятий, степени соответствия запланированному уровню затрат и эффективности использования средств бюджета.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3.2.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    эффективности реализации подпрограмм.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4. Если муниципальная программа не содержит подпрограмм, оценка эффективности ее реализации проводится аналогично оценке эффективности реализации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II</w:t>
      </w:r>
      <w:r w:rsidRPr="00922486">
        <w:rPr>
          <w:rFonts w:ascii="Times New Roman" w:hAnsi="Times New Roman"/>
          <w:sz w:val="28"/>
          <w:szCs w:val="28"/>
        </w:rPr>
        <w:t>. Оценка степени реализации мероприятий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5. Степень реализации мероприятий подпрограммы (СР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922486">
        <w:rPr>
          <w:rFonts w:ascii="Times New Roman" w:hAnsi="Times New Roman" w:cs="Times New Roman"/>
          <w:sz w:val="28"/>
          <w:szCs w:val="28"/>
        </w:rPr>
        <w:t>) рассчитывается как среднее арифметическое степеней реализации каждого основного мероприятия данной подпрограммы.</w:t>
      </w:r>
    </w:p>
    <w:p w:rsidR="006015F1" w:rsidRPr="00922486" w:rsidRDefault="006015F1" w:rsidP="0060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922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486">
        <w:rPr>
          <w:rFonts w:ascii="Times New Roman" w:hAnsi="Times New Roman" w:cs="Times New Roman"/>
          <w:sz w:val="28"/>
          <w:szCs w:val="28"/>
        </w:rPr>
        <w:t>подпрограмма</w:t>
      </w:r>
      <w:proofErr w:type="gramEnd"/>
      <w:r w:rsidRPr="00922486">
        <w:rPr>
          <w:rFonts w:ascii="Times New Roman" w:hAnsi="Times New Roman" w:cs="Times New Roman"/>
          <w:sz w:val="28"/>
          <w:szCs w:val="28"/>
        </w:rPr>
        <w:t xml:space="preserve"> не содержит основных мероприятий, то рассчитывается степень реализации мероприятий подпрограммы</w:t>
      </w:r>
    </w:p>
    <w:p w:rsidR="006015F1" w:rsidRPr="00922486" w:rsidRDefault="006015F1" w:rsidP="0060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>6. Степень реализации основного мероприятия рассчитывается по формуле:</w:t>
      </w:r>
    </w:p>
    <w:p w:rsidR="006015F1" w:rsidRPr="00922486" w:rsidRDefault="006015F1" w:rsidP="00601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15F1" w:rsidRPr="00922486" w:rsidRDefault="006015F1" w:rsidP="006015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22486">
        <w:rPr>
          <w:rFonts w:ascii="Times New Roman" w:hAnsi="Times New Roman" w:cs="Times New Roman"/>
          <w:sz w:val="28"/>
          <w:szCs w:val="28"/>
        </w:rPr>
        <w:t>СР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2248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22486">
        <w:rPr>
          <w:rFonts w:ascii="Times New Roman" w:hAnsi="Times New Roman" w:cs="Times New Roman"/>
          <w:sz w:val="28"/>
          <w:szCs w:val="28"/>
        </w:rPr>
        <w:t>П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2486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9224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486">
        <w:rPr>
          <w:rFonts w:ascii="Times New Roman" w:hAnsi="Times New Roman" w:cs="Times New Roman"/>
          <w:sz w:val="28"/>
          <w:szCs w:val="28"/>
        </w:rPr>
        <w:t>, где:</w:t>
      </w:r>
    </w:p>
    <w:p w:rsidR="006015F1" w:rsidRPr="00922486" w:rsidRDefault="006015F1" w:rsidP="006015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15F1" w:rsidRPr="00922486" w:rsidRDefault="006015F1" w:rsidP="0060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486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922486">
        <w:rPr>
          <w:rFonts w:ascii="Times New Roman" w:hAnsi="Times New Roman" w:cs="Times New Roman"/>
          <w:sz w:val="28"/>
          <w:szCs w:val="28"/>
        </w:rPr>
        <w:t xml:space="preserve"> - степень реализации i-ого основного мероприятия;</w:t>
      </w:r>
    </w:p>
    <w:p w:rsidR="006015F1" w:rsidRPr="00922486" w:rsidRDefault="006015F1" w:rsidP="0060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2486">
        <w:rPr>
          <w:rFonts w:ascii="Times New Roman" w:hAnsi="Times New Roman" w:cs="Times New Roman"/>
          <w:sz w:val="28"/>
          <w:szCs w:val="28"/>
        </w:rPr>
        <w:t>П</w:t>
      </w:r>
      <w:r w:rsidRPr="00922486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922486">
        <w:rPr>
          <w:rFonts w:ascii="Times New Roman" w:hAnsi="Times New Roman" w:cs="Times New Roman"/>
          <w:sz w:val="28"/>
          <w:szCs w:val="28"/>
        </w:rPr>
        <w:t xml:space="preserve"> - количество показателей, характеризующих непосредственный результат исполнения i-ого основного мероприятия, фактические значения которых достигнуты на уровне не менее 90 процентов </w:t>
      </w:r>
      <w:proofErr w:type="gramStart"/>
      <w:r w:rsidRPr="0092248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22486">
        <w:rPr>
          <w:rFonts w:ascii="Times New Roman" w:hAnsi="Times New Roman" w:cs="Times New Roman"/>
          <w:sz w:val="28"/>
          <w:szCs w:val="28"/>
        </w:rPr>
        <w:t xml:space="preserve"> запланированных;</w:t>
      </w:r>
    </w:p>
    <w:p w:rsidR="006015F1" w:rsidRPr="00922486" w:rsidRDefault="006015F1" w:rsidP="0060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4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2486">
        <w:rPr>
          <w:rFonts w:ascii="Times New Roman" w:hAnsi="Times New Roman" w:cs="Times New Roman"/>
          <w:sz w:val="28"/>
          <w:szCs w:val="28"/>
        </w:rPr>
        <w:t xml:space="preserve"> - количество показателей, характеризующих непосредственный результат исполнения i-ого основного мероприятия.</w:t>
      </w:r>
    </w:p>
    <w:p w:rsidR="006015F1" w:rsidRPr="00922486" w:rsidRDefault="006015F1" w:rsidP="006015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2486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922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24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2486">
        <w:rPr>
          <w:rFonts w:ascii="Times New Roman" w:hAnsi="Times New Roman" w:cs="Times New Roman"/>
          <w:sz w:val="28"/>
          <w:szCs w:val="28"/>
        </w:rPr>
        <w:t>подпрограмма</w:t>
      </w:r>
      <w:proofErr w:type="gramEnd"/>
      <w:r w:rsidRPr="00922486">
        <w:rPr>
          <w:rFonts w:ascii="Times New Roman" w:hAnsi="Times New Roman" w:cs="Times New Roman"/>
          <w:sz w:val="28"/>
          <w:szCs w:val="28"/>
        </w:rPr>
        <w:t xml:space="preserve"> не содержит основных мероприятий, то рассчитывается степень реализации мероприятий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III</w:t>
      </w:r>
      <w:r w:rsidRPr="00922486">
        <w:rPr>
          <w:rFonts w:ascii="Times New Roman" w:hAnsi="Times New Roman"/>
          <w:sz w:val="28"/>
          <w:szCs w:val="28"/>
        </w:rPr>
        <w:t>. Оценка степени соответствия произведенных затрат запланированным затратам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7.  Степень соответствия произведенных затрат запланированным затратам оценивается для каждой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922486">
        <w:rPr>
          <w:rFonts w:ascii="Times New Roman" w:hAnsi="Times New Roman"/>
          <w:sz w:val="28"/>
          <w:szCs w:val="28"/>
        </w:rPr>
        <w:t>Степень соответствия произведенных затрат запланированным затратам для подпрограммы, не содержащей мероприятий, осуществляемых за счет поступивших из федерального, областного бюджетов и бюджетов сельских поселений межбюджетных трансфертов, имеющих целевое назначение, рассчитывается по следующей формуле: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22486">
        <w:rPr>
          <w:rFonts w:ascii="Times New Roman" w:hAnsi="Times New Roman"/>
          <w:sz w:val="28"/>
          <w:szCs w:val="28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</w:rPr>
        <w:t>, где: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произведенных затрат запланированным затратам;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предусмотренные сводной бюджетной росписью в редакции на 31 декабря отчетного года расходы на реализацию подпрограммы в отчетном году;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lastRenderedPageBreak/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фактически произведенные кассовые расходы на реализацию подпрограммы в отчетном году.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7.2. </w:t>
      </w:r>
      <w:proofErr w:type="gramStart"/>
      <w:r w:rsidRPr="00922486">
        <w:rPr>
          <w:rFonts w:ascii="Times New Roman" w:hAnsi="Times New Roman"/>
          <w:sz w:val="28"/>
          <w:szCs w:val="28"/>
        </w:rPr>
        <w:t>Степень соответствия произведенных затрат запланированным затратам для подпрограммы, содержащей мероприятия, осуществляемые исключительно за счет поступивших из федерального, областного бюджетов и бюджетов сельских поселений межбюджетных трансфертов, имеющих целевое назначение, рассчитывается по следующей формуле: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22486">
        <w:rPr>
          <w:rFonts w:ascii="Times New Roman" w:hAnsi="Times New Roman"/>
          <w:sz w:val="28"/>
          <w:szCs w:val="28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</w:rPr>
        <w:t>, где: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произведенных затрат запланированным затратам;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фактически произведенные в отчетном году кассовые расходы на реализацию подпрограммы за счет поступивших из федерального, областного и районного бюджетов межбюджетных трансфертов, имеющих целевое назначение;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-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федерального, областного и районного бюджетов межбюджетных трансфертов, имеющих целевое назначение.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7.3. </w:t>
      </w:r>
      <w:proofErr w:type="gramStart"/>
      <w:r w:rsidRPr="00922486">
        <w:rPr>
          <w:rFonts w:ascii="Times New Roman" w:hAnsi="Times New Roman"/>
          <w:sz w:val="28"/>
          <w:szCs w:val="28"/>
        </w:rPr>
        <w:t>Степень соответствия произведенных затрат запланированным затратам для подпрограммы, содержащей мероприятия, осуществляемые как за счет собственных средств бюджета сельсовета, так и за счет средств, поступивших из федерального, областного и районного бюджетов межбюджетных трансфертов, имеющих целевое назначение, рассчитывается по следующей формуле: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= 0,5*</w:t>
      </w:r>
      <w:proofErr w:type="spellStart"/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22486">
        <w:rPr>
          <w:rFonts w:ascii="Times New Roman" w:hAnsi="Times New Roman"/>
          <w:sz w:val="28"/>
          <w:szCs w:val="28"/>
        </w:rPr>
        <w:t>/З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r w:rsidRPr="00922486">
        <w:rPr>
          <w:rFonts w:ascii="Times New Roman" w:hAnsi="Times New Roman"/>
          <w:sz w:val="28"/>
          <w:szCs w:val="28"/>
        </w:rPr>
        <w:t>+0,5*</w:t>
      </w:r>
      <w:proofErr w:type="spellStart"/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22486">
        <w:rPr>
          <w:rFonts w:ascii="Times New Roman" w:hAnsi="Times New Roman"/>
          <w:sz w:val="28"/>
          <w:szCs w:val="28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</w:rPr>
        <w:t>, где: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произведенных затрат запланированным затратам;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предусмотренные сводной бюджетной росписью по состоянию на 31 декабря отчетного года расходы на реализацию подпрограммы в отчетном году без учета расходов за счет поступивших из федерального, областного и районного бюджетов межбюджетных трансфертов, имеющих целевое назначение;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2486">
        <w:rPr>
          <w:rFonts w:ascii="Times New Roman" w:hAnsi="Times New Roman"/>
          <w:sz w:val="28"/>
          <w:szCs w:val="28"/>
        </w:rPr>
        <w:t>З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- фактически произведенные кассовые расходы на реализацию подпрограммы в отчетном году без учета расходов за счет поступивших из федерального, областного и районного бюджетов межбюджетных трансфертов, имеющих целевое назначение;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2486">
        <w:rPr>
          <w:rFonts w:ascii="Times New Roman" w:hAnsi="Times New Roman"/>
          <w:sz w:val="28"/>
          <w:szCs w:val="28"/>
        </w:rPr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ф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фактически произведенные в отчетном году кассовые расходы на реализацию подпрограммы за счет средств, поступивших из федерального, областного и районного бюджетов межбюджетных трансфертов, имеющих целевое назначение;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22486">
        <w:rPr>
          <w:rFonts w:ascii="Times New Roman" w:hAnsi="Times New Roman"/>
          <w:sz w:val="28"/>
          <w:szCs w:val="28"/>
        </w:rPr>
        <w:lastRenderedPageBreak/>
        <w:t>МБ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- предусмотренные сводной бюджетной росписью по состоянию на 31 декабря отчетного года расходы на реализацию подпрограммы в отчетном году за счет поступивших из федерального, областного и районного бюджетов межбюджетных трансфертов, имеющих целевое назначение.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IV</w:t>
      </w:r>
      <w:r w:rsidRPr="00922486">
        <w:rPr>
          <w:rFonts w:ascii="Times New Roman" w:hAnsi="Times New Roman"/>
          <w:sz w:val="28"/>
          <w:szCs w:val="28"/>
        </w:rPr>
        <w:t xml:space="preserve">. Оценка эффективности использования средств бюджета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8. Эффективность использования средств бюджета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рассчитывается для каждой подпрограммы по формуле: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22486">
        <w:rPr>
          <w:rFonts w:ascii="Times New Roman" w:hAnsi="Times New Roman"/>
          <w:sz w:val="28"/>
          <w:szCs w:val="28"/>
        </w:rPr>
        <w:t>, где: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эффективность использования средств бюджета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- степень реализации мероприятий, полностью или частично финансируемых за счет средств бюджета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СС</w:t>
      </w:r>
      <w:r w:rsidRPr="00922486">
        <w:rPr>
          <w:rFonts w:ascii="Times New Roman" w:hAnsi="Times New Roman"/>
          <w:sz w:val="28"/>
          <w:szCs w:val="28"/>
          <w:vertAlign w:val="subscript"/>
        </w:rPr>
        <w:t>уз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степень соответствия произведенных затрат запланированным затратам.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При этом если значение </w:t>
      </w:r>
      <w:proofErr w:type="spellStart"/>
      <w:r w:rsidRPr="00922486">
        <w:rPr>
          <w:rFonts w:ascii="Times New Roman" w:hAnsi="Times New Roman"/>
          <w:sz w:val="28"/>
          <w:szCs w:val="28"/>
        </w:rPr>
        <w:t>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составляет: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0, то оно принимается </w:t>
      </w:r>
      <w:proofErr w:type="gramStart"/>
      <w:r w:rsidRPr="00922486">
        <w:rPr>
          <w:rFonts w:ascii="Times New Roman" w:hAnsi="Times New Roman"/>
          <w:sz w:val="28"/>
          <w:szCs w:val="28"/>
        </w:rPr>
        <w:t>равным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1;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-0,1, но менее 0, то оно принимается </w:t>
      </w:r>
      <w:proofErr w:type="gramStart"/>
      <w:r w:rsidRPr="00922486">
        <w:rPr>
          <w:rFonts w:ascii="Times New Roman" w:hAnsi="Times New Roman"/>
          <w:sz w:val="28"/>
          <w:szCs w:val="28"/>
        </w:rPr>
        <w:t>равным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0,9;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-0,2, но менее -0,1, то оно принимается </w:t>
      </w:r>
      <w:proofErr w:type="gramStart"/>
      <w:r w:rsidRPr="00922486">
        <w:rPr>
          <w:rFonts w:ascii="Times New Roman" w:hAnsi="Times New Roman"/>
          <w:sz w:val="28"/>
          <w:szCs w:val="28"/>
        </w:rPr>
        <w:t>равным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0,8;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-0,3, но менее -0,2, то оно принимается </w:t>
      </w:r>
      <w:proofErr w:type="gramStart"/>
      <w:r w:rsidRPr="00922486">
        <w:rPr>
          <w:rFonts w:ascii="Times New Roman" w:hAnsi="Times New Roman"/>
          <w:sz w:val="28"/>
          <w:szCs w:val="28"/>
        </w:rPr>
        <w:t>равным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0,7;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-0,4, но менее -0,3, то оно принимается </w:t>
      </w:r>
      <w:proofErr w:type="gramStart"/>
      <w:r w:rsidRPr="00922486">
        <w:rPr>
          <w:rFonts w:ascii="Times New Roman" w:hAnsi="Times New Roman"/>
          <w:sz w:val="28"/>
          <w:szCs w:val="28"/>
        </w:rPr>
        <w:t>равным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0,6;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не менее -0,5, но менее -0,4, то оно принимается </w:t>
      </w:r>
      <w:proofErr w:type="gramStart"/>
      <w:r w:rsidRPr="00922486">
        <w:rPr>
          <w:rFonts w:ascii="Times New Roman" w:hAnsi="Times New Roman"/>
          <w:sz w:val="28"/>
          <w:szCs w:val="28"/>
        </w:rPr>
        <w:t>равным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0,5;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менее -0,5, то оно принимается </w:t>
      </w:r>
      <w:proofErr w:type="gramStart"/>
      <w:r w:rsidRPr="00922486">
        <w:rPr>
          <w:rFonts w:ascii="Times New Roman" w:hAnsi="Times New Roman"/>
          <w:sz w:val="28"/>
          <w:szCs w:val="28"/>
        </w:rPr>
        <w:t>равным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0.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22486">
        <w:rPr>
          <w:rFonts w:ascii="Times New Roman" w:hAnsi="Times New Roman"/>
          <w:sz w:val="28"/>
          <w:szCs w:val="28"/>
        </w:rPr>
        <w:t>,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если подпрограмма реализуется без финансового обеспечения, то эффективность использования средств бюджета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принимается равной единице.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</w:t>
      </w:r>
      <w:r w:rsidRPr="00922486">
        <w:rPr>
          <w:rFonts w:ascii="Times New Roman" w:hAnsi="Times New Roman"/>
          <w:sz w:val="28"/>
          <w:szCs w:val="28"/>
        </w:rPr>
        <w:t>. Оценка степени достижения целей и решения задач подпрограммы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9. Для оценки степени достижения цели и решения задач (далее – степень реализации) подпрограммы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10. Степень достижения планового значения показателя (индикатора) рассчитывается по следующим формулам: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22486">
        <w:rPr>
          <w:rFonts w:ascii="Times New Roman" w:hAnsi="Times New Roman"/>
          <w:sz w:val="28"/>
          <w:szCs w:val="28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22486">
        <w:rPr>
          <w:rFonts w:ascii="Times New Roman" w:hAnsi="Times New Roman"/>
          <w:sz w:val="28"/>
          <w:szCs w:val="28"/>
        </w:rPr>
        <w:t>,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для показателей (индикаторов), желаемой тенденцией развития которых является снижение значений: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22486">
        <w:rPr>
          <w:rFonts w:ascii="Times New Roman" w:hAnsi="Times New Roman"/>
          <w:sz w:val="28"/>
          <w:szCs w:val="28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22486">
        <w:rPr>
          <w:rFonts w:ascii="Times New Roman" w:hAnsi="Times New Roman"/>
          <w:sz w:val="28"/>
          <w:szCs w:val="28"/>
        </w:rPr>
        <w:t>, где: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пф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плановое значение показателя (индикатора), характеризующего цели и задачи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11. Степень реализации подпрограммы рассчитывается по формуле: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 w:rsidRPr="00922486">
        <w:rPr>
          <w:rFonts w:ascii="Times New Roman" w:hAnsi="Times New Roman"/>
          <w:sz w:val="20"/>
          <w:szCs w:val="20"/>
          <w:lang w:val="en-US"/>
        </w:rPr>
        <w:t>N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22486">
        <w:rPr>
          <w:rFonts w:ascii="Times New Roman" w:hAnsi="Times New Roman"/>
          <w:sz w:val="28"/>
          <w:szCs w:val="28"/>
        </w:rPr>
        <w:t xml:space="preserve"> = </w:t>
      </w:r>
      <w:r w:rsidRPr="00922486">
        <w:rPr>
          <w:rFonts w:ascii="Times New Roman" w:hAnsi="Times New Roman"/>
          <w:sz w:val="32"/>
          <w:szCs w:val="32"/>
        </w:rPr>
        <w:t>∑</w:t>
      </w: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22486">
        <w:rPr>
          <w:rFonts w:ascii="Times New Roman" w:hAnsi="Times New Roman"/>
          <w:sz w:val="28"/>
          <w:szCs w:val="28"/>
        </w:rPr>
        <w:t>/</w:t>
      </w:r>
      <w:r w:rsidRPr="00922486">
        <w:rPr>
          <w:rFonts w:ascii="Times New Roman" w:hAnsi="Times New Roman"/>
          <w:sz w:val="28"/>
          <w:szCs w:val="28"/>
          <w:lang w:val="en-US"/>
        </w:rPr>
        <w:t>N</w:t>
      </w:r>
      <w:r w:rsidRPr="00922486">
        <w:rPr>
          <w:rFonts w:ascii="Times New Roman" w:hAnsi="Times New Roman"/>
          <w:sz w:val="28"/>
          <w:szCs w:val="28"/>
        </w:rPr>
        <w:t>, где: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1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22486">
        <w:rPr>
          <w:rFonts w:ascii="Times New Roman" w:hAnsi="Times New Roman"/>
          <w:sz w:val="28"/>
          <w:szCs w:val="28"/>
        </w:rPr>
        <w:t xml:space="preserve"> – степень реализации подпрограммы;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подпрограммы;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N</w:t>
      </w:r>
      <w:r w:rsidRPr="00922486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922486">
        <w:rPr>
          <w:rFonts w:ascii="Times New Roman" w:hAnsi="Times New Roman"/>
          <w:sz w:val="28"/>
          <w:szCs w:val="28"/>
        </w:rPr>
        <w:t>число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показателей (индикаторов), характеризующих цели и задачи подпрограммы.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 xml:space="preserve">&gt; 1, значение </w:t>
      </w: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ппз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22486">
        <w:rPr>
          <w:rFonts w:ascii="Times New Roman" w:hAnsi="Times New Roman"/>
          <w:sz w:val="28"/>
          <w:szCs w:val="28"/>
        </w:rPr>
        <w:t xml:space="preserve">принимается </w:t>
      </w:r>
      <w:proofErr w:type="gramStart"/>
      <w:r w:rsidRPr="00922486">
        <w:rPr>
          <w:rFonts w:ascii="Times New Roman" w:hAnsi="Times New Roman"/>
          <w:sz w:val="28"/>
          <w:szCs w:val="28"/>
        </w:rPr>
        <w:t>равным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1.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VI</w:t>
      </w:r>
      <w:r w:rsidRPr="00922486">
        <w:rPr>
          <w:rFonts w:ascii="Times New Roman" w:hAnsi="Times New Roman"/>
          <w:sz w:val="28"/>
          <w:szCs w:val="28"/>
        </w:rPr>
        <w:t>. Оценка эффективности реализации подпрограммы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12.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 по следующей формуле: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2248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</w:rPr>
        <w:t>*</w:t>
      </w:r>
      <w:proofErr w:type="spellStart"/>
      <w:r w:rsidRPr="00922486">
        <w:rPr>
          <w:rFonts w:ascii="Times New Roman" w:hAnsi="Times New Roman"/>
          <w:sz w:val="28"/>
          <w:szCs w:val="28"/>
        </w:rPr>
        <w:t>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22486">
        <w:rPr>
          <w:rFonts w:ascii="Times New Roman" w:hAnsi="Times New Roman"/>
          <w:sz w:val="28"/>
          <w:szCs w:val="28"/>
        </w:rPr>
        <w:t>, где: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22486">
        <w:rPr>
          <w:rFonts w:ascii="Times New Roman" w:hAnsi="Times New Roman"/>
          <w:sz w:val="28"/>
          <w:szCs w:val="28"/>
        </w:rPr>
        <w:t xml:space="preserve"> – эффективность реализации подпрограммы;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22486">
        <w:rPr>
          <w:rFonts w:ascii="Times New Roman" w:hAnsi="Times New Roman"/>
          <w:sz w:val="28"/>
          <w:szCs w:val="28"/>
        </w:rPr>
        <w:t xml:space="preserve"> – степень реализации подпрограммы;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Э</w:t>
      </w:r>
      <w:r w:rsidRPr="00922486">
        <w:rPr>
          <w:rFonts w:ascii="Times New Roman" w:hAnsi="Times New Roman"/>
          <w:sz w:val="28"/>
          <w:szCs w:val="28"/>
          <w:vertAlign w:val="subscript"/>
        </w:rPr>
        <w:t>ис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эффективность использования средств бюджета </w:t>
      </w:r>
      <w:r>
        <w:rPr>
          <w:rFonts w:ascii="Times New Roman" w:hAnsi="Times New Roman"/>
          <w:sz w:val="28"/>
          <w:szCs w:val="28"/>
        </w:rPr>
        <w:t>Черноотрожского</w:t>
      </w:r>
      <w:r w:rsidRPr="00922486">
        <w:rPr>
          <w:rFonts w:ascii="Times New Roman" w:hAnsi="Times New Roman"/>
          <w:sz w:val="28"/>
          <w:szCs w:val="28"/>
        </w:rPr>
        <w:t xml:space="preserve"> сельсовета.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13. Эффективность реализации подпрограммы признается высокой в случае, если значение </w:t>
      </w: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22486">
        <w:rPr>
          <w:rFonts w:ascii="Times New Roman" w:hAnsi="Times New Roman"/>
          <w:sz w:val="28"/>
          <w:szCs w:val="28"/>
        </w:rPr>
        <w:t xml:space="preserve"> составляет не менее 0,9.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Эффективность реализации подпрограммы признается средней в случае, если значение </w:t>
      </w: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22486">
        <w:rPr>
          <w:rFonts w:ascii="Times New Roman" w:hAnsi="Times New Roman"/>
          <w:sz w:val="28"/>
          <w:szCs w:val="28"/>
        </w:rPr>
        <w:t xml:space="preserve"> составляет не менее 0,8.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22486">
        <w:rPr>
          <w:rFonts w:ascii="Times New Roman" w:hAnsi="Times New Roman"/>
          <w:sz w:val="28"/>
          <w:szCs w:val="28"/>
        </w:rPr>
        <w:t xml:space="preserve"> составляет не менее 0,7.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В остальных случаях эффективность реализации подпрограммы признается неудовлетворительной.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VII</w:t>
      </w:r>
      <w:r w:rsidRPr="00922486">
        <w:rPr>
          <w:rFonts w:ascii="Times New Roman" w:hAnsi="Times New Roman"/>
          <w:sz w:val="28"/>
          <w:szCs w:val="28"/>
        </w:rPr>
        <w:t>. Оценка степени достижения целей и решения задач муниципальной программы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14. Для оценки степени достижения цели и решения задач (далее –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15. Степень достижения планового значения показателя (индикатора) рассчитывается по следующим формулам: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увеличение значений: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22486">
        <w:rPr>
          <w:rFonts w:ascii="Times New Roman" w:hAnsi="Times New Roman"/>
          <w:sz w:val="28"/>
          <w:szCs w:val="28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22486">
        <w:rPr>
          <w:rFonts w:ascii="Times New Roman" w:hAnsi="Times New Roman"/>
          <w:sz w:val="28"/>
          <w:szCs w:val="28"/>
        </w:rPr>
        <w:t>,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для показателей (индикаторов), желаемой тенденцией развития которых является снижение значений: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22486">
        <w:rPr>
          <w:rFonts w:ascii="Times New Roman" w:hAnsi="Times New Roman"/>
          <w:sz w:val="28"/>
          <w:szCs w:val="28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, где: 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мпф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ЗП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плановое значение показателя (индикатора), характеризующего цели и задачи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16. Степень реализации программы рассчитывается по формуле: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922486">
        <w:rPr>
          <w:rFonts w:ascii="Times New Roman" w:hAnsi="Times New Roman"/>
          <w:sz w:val="20"/>
          <w:szCs w:val="20"/>
          <w:lang w:val="en-US"/>
        </w:rPr>
        <w:t>N</w:t>
      </w:r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= </w:t>
      </w:r>
      <w:r w:rsidRPr="00922486">
        <w:rPr>
          <w:rFonts w:ascii="Times New Roman" w:hAnsi="Times New Roman"/>
          <w:sz w:val="32"/>
          <w:szCs w:val="32"/>
        </w:rPr>
        <w:t>∑</w:t>
      </w: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22486">
        <w:rPr>
          <w:rFonts w:ascii="Times New Roman" w:hAnsi="Times New Roman"/>
          <w:sz w:val="28"/>
          <w:szCs w:val="28"/>
        </w:rPr>
        <w:t>/М, где: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1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степень реализации муниципальной 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степень достижения планового значения показателя (индикатора), характеризующего цели и задачи муниципальной 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>М – число показателей (индикаторов), характеризующих цели и задачи муниципальной программы.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&gt; 1, значение </w:t>
      </w:r>
      <w:proofErr w:type="spellStart"/>
      <w:r w:rsidRPr="00922486">
        <w:rPr>
          <w:rFonts w:ascii="Times New Roman" w:hAnsi="Times New Roman"/>
          <w:sz w:val="28"/>
          <w:szCs w:val="28"/>
        </w:rPr>
        <w:t>СД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мппз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принимается </w:t>
      </w:r>
      <w:proofErr w:type="gramStart"/>
      <w:r w:rsidRPr="00922486">
        <w:rPr>
          <w:rFonts w:ascii="Times New Roman" w:hAnsi="Times New Roman"/>
          <w:sz w:val="28"/>
          <w:szCs w:val="28"/>
        </w:rPr>
        <w:t>равным</w:t>
      </w:r>
      <w:proofErr w:type="gramEnd"/>
      <w:r w:rsidRPr="00922486">
        <w:rPr>
          <w:rFonts w:ascii="Times New Roman" w:hAnsi="Times New Roman"/>
          <w:sz w:val="28"/>
          <w:szCs w:val="28"/>
        </w:rPr>
        <w:t xml:space="preserve"> 1.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  <w:lang w:val="en-US"/>
        </w:rPr>
        <w:t>VIII</w:t>
      </w:r>
      <w:r w:rsidRPr="00922486">
        <w:rPr>
          <w:rFonts w:ascii="Times New Roman" w:hAnsi="Times New Roman"/>
          <w:sz w:val="28"/>
          <w:szCs w:val="28"/>
        </w:rPr>
        <w:t>. Оценка эффективности реализации муниципальной программы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lastRenderedPageBreak/>
        <w:t>17. Эффективность реализации муниципальной программы оценивается в зависимости от значений оценки степени достижения цели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proofErr w:type="gramStart"/>
      <w:r w:rsidRPr="00922486">
        <w:rPr>
          <w:rFonts w:ascii="Times New Roman" w:hAnsi="Times New Roman"/>
          <w:sz w:val="20"/>
          <w:szCs w:val="20"/>
          <w:lang w:val="en-US"/>
        </w:rPr>
        <w:t>j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= 0,5*</w:t>
      </w:r>
      <w:proofErr w:type="spellStart"/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+ 0,5*∑(</w:t>
      </w: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922486">
        <w:rPr>
          <w:rFonts w:ascii="Times New Roman" w:hAnsi="Times New Roman"/>
          <w:sz w:val="28"/>
          <w:szCs w:val="28"/>
        </w:rPr>
        <w:t>п</w:t>
      </w:r>
      <w:proofErr w:type="spellEnd"/>
      <w:proofErr w:type="gramStart"/>
      <w:r w:rsidRPr="00922486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gramEnd"/>
      <w:r w:rsidRPr="00922486">
        <w:rPr>
          <w:rFonts w:ascii="Times New Roman" w:hAnsi="Times New Roman"/>
          <w:sz w:val="28"/>
          <w:szCs w:val="28"/>
        </w:rPr>
        <w:t>/</w:t>
      </w:r>
      <w:r w:rsidRPr="00922486">
        <w:rPr>
          <w:rFonts w:ascii="Times New Roman" w:hAnsi="Times New Roman"/>
          <w:sz w:val="28"/>
          <w:szCs w:val="28"/>
          <w:lang w:val="en-US"/>
        </w:rPr>
        <w:t>L</w:t>
      </w:r>
      <w:r w:rsidRPr="00922486">
        <w:rPr>
          <w:rFonts w:ascii="Times New Roman" w:hAnsi="Times New Roman"/>
          <w:sz w:val="28"/>
          <w:szCs w:val="28"/>
        </w:rPr>
        <w:t>), где: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248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1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эффективность реализации муниципальной 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СР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– степень реализации муниципальной 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Pr="00922486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 w:rsidRPr="00922486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922486">
        <w:rPr>
          <w:rFonts w:ascii="Times New Roman" w:hAnsi="Times New Roman"/>
          <w:sz w:val="28"/>
          <w:szCs w:val="28"/>
        </w:rPr>
        <w:t xml:space="preserve"> – эффективность реализации подпрограммы;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22486">
        <w:rPr>
          <w:rFonts w:ascii="Times New Roman" w:hAnsi="Times New Roman"/>
          <w:sz w:val="28"/>
          <w:szCs w:val="28"/>
          <w:lang w:val="en-US"/>
        </w:rPr>
        <w:t>L</w:t>
      </w:r>
      <w:r w:rsidRPr="00922486">
        <w:rPr>
          <w:rFonts w:ascii="Times New Roman" w:hAnsi="Times New Roman"/>
          <w:sz w:val="28"/>
          <w:szCs w:val="28"/>
        </w:rPr>
        <w:t xml:space="preserve"> –количество подпрограмм муниципальной программы.</w:t>
      </w:r>
      <w:proofErr w:type="gramEnd"/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18. Эффективность реализации муниципальной программы признается высокой, если значение </w:t>
      </w: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составляет не менее 0,90.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средней, если значение </w:t>
      </w: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составляет не менее 0,80.</w:t>
      </w:r>
    </w:p>
    <w:p w:rsidR="006015F1" w:rsidRPr="00922486" w:rsidRDefault="006015F1" w:rsidP="006015F1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признается удовлетворительной, если значение </w:t>
      </w:r>
      <w:proofErr w:type="spellStart"/>
      <w:r w:rsidRPr="00922486">
        <w:rPr>
          <w:rFonts w:ascii="Times New Roman" w:hAnsi="Times New Roman"/>
          <w:sz w:val="28"/>
          <w:szCs w:val="28"/>
        </w:rPr>
        <w:t>ЭР</w:t>
      </w:r>
      <w:r w:rsidRPr="00922486">
        <w:rPr>
          <w:rFonts w:ascii="Times New Roman" w:hAnsi="Times New Roman"/>
          <w:sz w:val="28"/>
          <w:szCs w:val="28"/>
          <w:vertAlign w:val="subscript"/>
        </w:rPr>
        <w:t>мп</w:t>
      </w:r>
      <w:proofErr w:type="spellEnd"/>
      <w:r w:rsidRPr="00922486">
        <w:rPr>
          <w:rFonts w:ascii="Times New Roman" w:hAnsi="Times New Roman"/>
          <w:sz w:val="28"/>
          <w:szCs w:val="28"/>
        </w:rPr>
        <w:t xml:space="preserve"> составляет не менее 0,70.</w:t>
      </w:r>
    </w:p>
    <w:p w:rsidR="00ED218B" w:rsidRDefault="006015F1" w:rsidP="00ED218B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2486">
        <w:rPr>
          <w:rFonts w:ascii="Times New Roman" w:hAnsi="Times New Roman"/>
          <w:sz w:val="28"/>
          <w:szCs w:val="28"/>
        </w:rPr>
        <w:t xml:space="preserve">В остальных случаях эффективность реализации муниципальной программы </w:t>
      </w:r>
      <w:r w:rsidR="00ED218B">
        <w:rPr>
          <w:rFonts w:ascii="Times New Roman" w:hAnsi="Times New Roman"/>
          <w:sz w:val="28"/>
          <w:szCs w:val="28"/>
        </w:rPr>
        <w:t>признается неудовлетворительной.</w:t>
      </w:r>
    </w:p>
    <w:p w:rsidR="006015F1" w:rsidRPr="006015F1" w:rsidRDefault="00ED218B" w:rsidP="00ED21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6015F1" w:rsidRPr="006015F1" w:rsidSect="006015F1">
      <w:headerReference w:type="even" r:id="rId10"/>
      <w:headerReference w:type="default" r:id="rId1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7DE" w:rsidRDefault="000757DE" w:rsidP="006C5547">
      <w:pPr>
        <w:spacing w:after="0" w:line="240" w:lineRule="auto"/>
      </w:pPr>
      <w:r>
        <w:separator/>
      </w:r>
    </w:p>
  </w:endnote>
  <w:endnote w:type="continuationSeparator" w:id="0">
    <w:p w:rsidR="000757DE" w:rsidRDefault="000757DE" w:rsidP="006C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7DE" w:rsidRDefault="000757DE" w:rsidP="006C5547">
      <w:pPr>
        <w:spacing w:after="0" w:line="240" w:lineRule="auto"/>
      </w:pPr>
      <w:r>
        <w:separator/>
      </w:r>
    </w:p>
  </w:footnote>
  <w:footnote w:type="continuationSeparator" w:id="0">
    <w:p w:rsidR="000757DE" w:rsidRDefault="000757DE" w:rsidP="006C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B3" w:rsidRDefault="00DE5A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B3" w:rsidRDefault="006365E9" w:rsidP="00DE5AB3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5AB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5AB3" w:rsidRDefault="00DE5AB3" w:rsidP="00DE5AB3">
    <w:pPr>
      <w:pStyle w:val="a4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B3" w:rsidRDefault="006365E9" w:rsidP="00DE5AB3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5AB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76B0">
      <w:rPr>
        <w:rStyle w:val="a9"/>
        <w:noProof/>
      </w:rPr>
      <w:t>36</w:t>
    </w:r>
    <w:r>
      <w:rPr>
        <w:rStyle w:val="a9"/>
      </w:rPr>
      <w:fldChar w:fldCharType="end"/>
    </w:r>
  </w:p>
  <w:p w:rsidR="00DE5AB3" w:rsidRDefault="00DE5AB3" w:rsidP="00DE5AB3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15F1"/>
    <w:rsid w:val="000757DE"/>
    <w:rsid w:val="00196059"/>
    <w:rsid w:val="00255BBD"/>
    <w:rsid w:val="0036211E"/>
    <w:rsid w:val="003D1F70"/>
    <w:rsid w:val="006015F1"/>
    <w:rsid w:val="006365E9"/>
    <w:rsid w:val="006C5547"/>
    <w:rsid w:val="00703220"/>
    <w:rsid w:val="007876B0"/>
    <w:rsid w:val="009F17A2"/>
    <w:rsid w:val="00B13882"/>
    <w:rsid w:val="00DE5AB3"/>
    <w:rsid w:val="00ED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47"/>
  </w:style>
  <w:style w:type="paragraph" w:styleId="2">
    <w:name w:val="heading 2"/>
    <w:basedOn w:val="a"/>
    <w:next w:val="a"/>
    <w:link w:val="20"/>
    <w:unhideWhenUsed/>
    <w:qFormat/>
    <w:rsid w:val="006015F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5F1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3">
    <w:name w:val="Hyperlink"/>
    <w:uiPriority w:val="99"/>
    <w:unhideWhenUsed/>
    <w:rsid w:val="006015F1"/>
    <w:rPr>
      <w:color w:val="0000FF"/>
      <w:u w:val="single"/>
    </w:rPr>
  </w:style>
  <w:style w:type="paragraph" w:styleId="a4">
    <w:name w:val="header"/>
    <w:basedOn w:val="a"/>
    <w:link w:val="1"/>
    <w:uiPriority w:val="99"/>
    <w:unhideWhenUsed/>
    <w:rsid w:val="006015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015F1"/>
  </w:style>
  <w:style w:type="character" w:customStyle="1" w:styleId="1">
    <w:name w:val="Верхний колонтитул Знак1"/>
    <w:basedOn w:val="a0"/>
    <w:link w:val="a4"/>
    <w:semiHidden/>
    <w:locked/>
    <w:rsid w:val="006015F1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nhideWhenUsed/>
    <w:rsid w:val="0060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015F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601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6015F1"/>
  </w:style>
  <w:style w:type="paragraph" w:styleId="aa">
    <w:name w:val="Body Text"/>
    <w:basedOn w:val="a"/>
    <w:link w:val="ab"/>
    <w:rsid w:val="006015F1"/>
    <w:pPr>
      <w:jc w:val="both"/>
    </w:pPr>
    <w:rPr>
      <w:rFonts w:ascii="Bookman Old Style" w:eastAsia="Calibri" w:hAnsi="Bookman Old Style" w:cs="Times New Roman"/>
      <w:b/>
      <w:bCs/>
      <w:i/>
      <w:iCs/>
      <w:lang w:eastAsia="en-US"/>
    </w:rPr>
  </w:style>
  <w:style w:type="character" w:customStyle="1" w:styleId="ab">
    <w:name w:val="Основной текст Знак"/>
    <w:basedOn w:val="a0"/>
    <w:link w:val="aa"/>
    <w:rsid w:val="006015F1"/>
    <w:rPr>
      <w:rFonts w:ascii="Bookman Old Style" w:eastAsia="Calibri" w:hAnsi="Bookman Old Style" w:cs="Times New Roman"/>
      <w:b/>
      <w:bCs/>
      <w:i/>
      <w:iCs/>
      <w:lang w:eastAsia="en-US"/>
    </w:rPr>
  </w:style>
  <w:style w:type="paragraph" w:styleId="21">
    <w:name w:val="Body Text 2"/>
    <w:basedOn w:val="a"/>
    <w:link w:val="22"/>
    <w:rsid w:val="006015F1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rsid w:val="006015F1"/>
    <w:rPr>
      <w:rFonts w:ascii="Calibri" w:eastAsia="Calibri" w:hAnsi="Calibri" w:cs="Times New Roman"/>
      <w:lang w:eastAsia="en-US"/>
    </w:rPr>
  </w:style>
  <w:style w:type="paragraph" w:customStyle="1" w:styleId="23">
    <w:name w:val="Знак2"/>
    <w:basedOn w:val="a"/>
    <w:rsid w:val="006015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lockQuotation">
    <w:name w:val="Block Quotation"/>
    <w:basedOn w:val="a"/>
    <w:rsid w:val="006015F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6015F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015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d">
    <w:name w:val="footer"/>
    <w:basedOn w:val="a"/>
    <w:link w:val="ae"/>
    <w:rsid w:val="006015F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rsid w:val="006015F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\User\Users\1\Desktop\&#1055;&#1086;&#1088;&#1103;&#1076;&#1086;&#1082;%20&#1088;&#1072;&#1079;&#1088;&#1072;&#1073;&#1086;&#1090;&#1082;&#1080;%20&#1084;&#1091;&#1085;&#1080;&#1094;.%20&#1087;&#1088;&#1086;&#1075;&#1088;&#1072;&#1084;&#1084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8089</Words>
  <Characters>46110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2019-11-18T11:00:00Z</dcterms:created>
  <dcterms:modified xsi:type="dcterms:W3CDTF">2019-11-18T11:00:00Z</dcterms:modified>
</cp:coreProperties>
</file>