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E27534" w:rsidRDefault="00F814E9" w:rsidP="00F814E9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b/>
          <w:sz w:val="28"/>
          <w:szCs w:val="28"/>
        </w:rPr>
        <w:t>РЕЕСТР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E9" w:rsidRPr="00E27534" w:rsidRDefault="00F814E9" w:rsidP="00E27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Чёрноотрожский сельсовет Саракташского района Оренбургской област</w:t>
      </w:r>
      <w:r w:rsidR="00DF10FE" w:rsidRPr="00E27534">
        <w:rPr>
          <w:rFonts w:ascii="Times New Roman" w:hAnsi="Times New Roman" w:cs="Times New Roman"/>
          <w:sz w:val="28"/>
          <w:szCs w:val="28"/>
        </w:rPr>
        <w:t xml:space="preserve">и </w:t>
      </w:r>
      <w:r w:rsidRPr="00E2753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5629A" w:rsidRPr="00E27534">
        <w:rPr>
          <w:rFonts w:ascii="Times New Roman" w:hAnsi="Times New Roman" w:cs="Times New Roman"/>
          <w:sz w:val="28"/>
          <w:szCs w:val="28"/>
        </w:rPr>
        <w:t>1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  <w:r w:rsidR="00BB0F7B" w:rsidRPr="00E27534">
        <w:rPr>
          <w:rFonts w:ascii="Times New Roman" w:hAnsi="Times New Roman" w:cs="Times New Roman"/>
          <w:sz w:val="28"/>
          <w:szCs w:val="28"/>
        </w:rPr>
        <w:t>января</w:t>
      </w:r>
      <w:r w:rsidRPr="00E27534">
        <w:rPr>
          <w:rFonts w:ascii="Times New Roman" w:hAnsi="Times New Roman" w:cs="Times New Roman"/>
          <w:sz w:val="28"/>
          <w:szCs w:val="28"/>
        </w:rPr>
        <w:t xml:space="preserve"> 20</w:t>
      </w:r>
      <w:r w:rsidR="000F01A9" w:rsidRPr="00E27534">
        <w:rPr>
          <w:rFonts w:ascii="Times New Roman" w:hAnsi="Times New Roman" w:cs="Times New Roman"/>
          <w:sz w:val="28"/>
          <w:szCs w:val="28"/>
        </w:rPr>
        <w:t>2</w:t>
      </w:r>
      <w:r w:rsidR="00BB0F7B" w:rsidRPr="00E27534">
        <w:rPr>
          <w:rFonts w:ascii="Times New Roman" w:hAnsi="Times New Roman" w:cs="Times New Roman"/>
          <w:sz w:val="28"/>
          <w:szCs w:val="28"/>
        </w:rPr>
        <w:t>2</w:t>
      </w:r>
      <w:r w:rsidR="00E27534">
        <w:rPr>
          <w:rFonts w:ascii="Times New Roman" w:hAnsi="Times New Roman" w:cs="Times New Roman"/>
          <w:sz w:val="28"/>
          <w:szCs w:val="28"/>
        </w:rPr>
        <w:t xml:space="preserve"> </w:t>
      </w:r>
      <w:r w:rsidRPr="00E27534">
        <w:rPr>
          <w:rFonts w:ascii="Times New Roman" w:hAnsi="Times New Roman" w:cs="Times New Roman"/>
          <w:sz w:val="28"/>
          <w:szCs w:val="28"/>
        </w:rPr>
        <w:t>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E2753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552"/>
        <w:gridCol w:w="1559"/>
        <w:gridCol w:w="2126"/>
        <w:gridCol w:w="1276"/>
      </w:tblGrid>
      <w:tr w:rsidR="0059460D" w:rsidRPr="00D4675B" w:rsidTr="00E27534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12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E27534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дома со встроенным помещением ФАПа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56:26:2005001:94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общественно-деловых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51822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Продан.</w:t>
            </w:r>
          </w:p>
          <w:p w:rsidR="003C5D52" w:rsidRPr="00D4675B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56:26:2003001:230</w:t>
            </w: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жилого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552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559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56:26:2000000:4703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56:26:2000000:4702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Изяк-Никитино,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 Джалиля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56:26:2006001:1265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56:26:2006001:1274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552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E27534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Саракташский район, Черноотрожский с/с, земельный участок расположен в центральной  части кадастрового квартала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56:26:0000000</w:t>
            </w:r>
          </w:p>
        </w:tc>
        <w:tc>
          <w:tcPr>
            <w:tcW w:w="1984" w:type="dxa"/>
          </w:tcPr>
          <w:p w:rsidR="00AB151D" w:rsidRPr="00600134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56:26:0000000:5197 </w:t>
            </w:r>
          </w:p>
        </w:tc>
        <w:tc>
          <w:tcPr>
            <w:tcW w:w="2552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2831000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55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2126" w:type="dxa"/>
          </w:tcPr>
          <w:p w:rsidR="00AB151D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B151D"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аренда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аренды</w:t>
            </w:r>
            <w:r w:rsidR="00600134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1276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E27534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Саракташский район, Черноотрожский с/с, земельный участок расположен в восточной части кадастрового квартала</w:t>
            </w:r>
            <w:r w:rsidR="00AA102E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</w:t>
            </w:r>
          </w:p>
        </w:tc>
        <w:tc>
          <w:tcPr>
            <w:tcW w:w="1984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56:26:2021001:14</w:t>
            </w:r>
          </w:p>
          <w:p w:rsidR="00AB151D" w:rsidRPr="00600134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12000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для размещения гидротехнического сооружения</w:t>
            </w:r>
          </w:p>
        </w:tc>
        <w:tc>
          <w:tcPr>
            <w:tcW w:w="1559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126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sz w:val="20"/>
                <w:szCs w:val="20"/>
              </w:rPr>
              <w:t xml:space="preserve"> </w:t>
            </w:r>
            <w:r w:rsidR="00F34DF5"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F34DF5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E27534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E27534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E27534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Саракташский р-н,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с.Студенцы,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E27534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E27534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E27534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E27534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B77986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E27534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27323C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92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26:2003001:581</w:t>
            </w:r>
          </w:p>
        </w:tc>
        <w:tc>
          <w:tcPr>
            <w:tcW w:w="2552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E27534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57469D" w:rsidRP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. Черный Отрог, ул. Пионерская</w:t>
            </w:r>
          </w:p>
        </w:tc>
        <w:tc>
          <w:tcPr>
            <w:tcW w:w="1984" w:type="dxa"/>
          </w:tcPr>
          <w:p w:rsidR="0057469D" w:rsidRPr="0027323C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56:26:2001001:3546</w:t>
            </w:r>
          </w:p>
        </w:tc>
        <w:tc>
          <w:tcPr>
            <w:tcW w:w="2552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11051+/-37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ля размещения автомобильной дороги</w:t>
            </w:r>
          </w:p>
        </w:tc>
        <w:tc>
          <w:tcPr>
            <w:tcW w:w="1559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E27534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Школьная</w:t>
            </w:r>
          </w:p>
        </w:tc>
        <w:tc>
          <w:tcPr>
            <w:tcW w:w="1984" w:type="dxa"/>
          </w:tcPr>
          <w:p w:rsidR="0057469D" w:rsidRPr="0057469D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56:26:2001001:3545</w:t>
            </w:r>
          </w:p>
        </w:tc>
        <w:tc>
          <w:tcPr>
            <w:tcW w:w="2552" w:type="dxa"/>
          </w:tcPr>
          <w:p w:rsidR="0057469D" w:rsidRPr="0057469D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 кв.м Для размещения автомобильной дороги</w:t>
            </w:r>
          </w:p>
        </w:tc>
        <w:tc>
          <w:tcPr>
            <w:tcW w:w="1559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E27534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E27534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0000000:5199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3D" w:rsidRPr="00F814E9" w:rsidTr="00E27534">
        <w:trPr>
          <w:trHeight w:val="2192"/>
        </w:trPr>
        <w:tc>
          <w:tcPr>
            <w:tcW w:w="817" w:type="dxa"/>
          </w:tcPr>
          <w:p w:rsidR="006E533D" w:rsidRPr="0027323C" w:rsidRDefault="006E533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33D" w:rsidRPr="0027323C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</w:tcPr>
          <w:p w:rsidR="006E533D" w:rsidRPr="0027323C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6E533D" w:rsidRDefault="00571582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Культурный,  6</w:t>
            </w:r>
          </w:p>
        </w:tc>
        <w:tc>
          <w:tcPr>
            <w:tcW w:w="1984" w:type="dxa"/>
          </w:tcPr>
          <w:p w:rsidR="006E533D" w:rsidRDefault="00571582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56:26:2001001:3481</w:t>
            </w:r>
          </w:p>
        </w:tc>
        <w:tc>
          <w:tcPr>
            <w:tcW w:w="2552" w:type="dxa"/>
          </w:tcPr>
          <w:p w:rsidR="006E533D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кв.м.</w:t>
            </w:r>
          </w:p>
          <w:p w:rsidR="00571582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складов, гаражей</w:t>
            </w:r>
          </w:p>
        </w:tc>
        <w:tc>
          <w:tcPr>
            <w:tcW w:w="1559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E533D" w:rsidRPr="00B77986" w:rsidRDefault="006E533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E27534">
        <w:trPr>
          <w:trHeight w:val="2192"/>
        </w:trPr>
        <w:tc>
          <w:tcPr>
            <w:tcW w:w="817" w:type="dxa"/>
          </w:tcPr>
          <w:p w:rsidR="00DC6A70" w:rsidRPr="0027323C" w:rsidRDefault="00DC6A70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:rsidR="00DC6A70" w:rsidRPr="0027323C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C6A70" w:rsidRDefault="00DC6A70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Ленинская</w:t>
            </w:r>
          </w:p>
        </w:tc>
        <w:tc>
          <w:tcPr>
            <w:tcW w:w="1984" w:type="dxa"/>
          </w:tcPr>
          <w:p w:rsidR="00DC6A70" w:rsidRDefault="00DC6A70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56:26:2001001:3553</w:t>
            </w:r>
          </w:p>
        </w:tc>
        <w:tc>
          <w:tcPr>
            <w:tcW w:w="2552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E27534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Pr="0027323C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ЛПХ)</w:t>
            </w:r>
          </w:p>
        </w:tc>
        <w:tc>
          <w:tcPr>
            <w:tcW w:w="2268" w:type="dxa"/>
          </w:tcPr>
          <w:p w:rsidR="0057469D" w:rsidRDefault="0057469D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Саракташский район, ст. Черный Отрог, ул. Элеваторная, д. 34</w:t>
            </w:r>
          </w:p>
        </w:tc>
        <w:tc>
          <w:tcPr>
            <w:tcW w:w="1984" w:type="dxa"/>
          </w:tcPr>
          <w:p w:rsidR="0057469D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56:26:2007001:112</w:t>
            </w:r>
          </w:p>
        </w:tc>
        <w:tc>
          <w:tcPr>
            <w:tcW w:w="2552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1967 кв.м</w:t>
            </w:r>
          </w:p>
        </w:tc>
        <w:tc>
          <w:tcPr>
            <w:tcW w:w="1559" w:type="dxa"/>
          </w:tcPr>
          <w:p w:rsidR="0057469D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FA" w:rsidRPr="007B06FA" w:rsidRDefault="007B06FA" w:rsidP="007B06FA"/>
    <w:p w:rsidR="007B06FA" w:rsidRPr="007B06FA" w:rsidRDefault="007B06FA" w:rsidP="007B06FA"/>
    <w:p w:rsidR="00264EF5" w:rsidRDefault="00264EF5" w:rsidP="007B06FA"/>
    <w:p w:rsidR="00264EF5" w:rsidRPr="00264EF5" w:rsidRDefault="00264EF5" w:rsidP="00264EF5"/>
    <w:p w:rsidR="001922E7" w:rsidRDefault="001922E7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1922E7" w:rsidRDefault="001922E7" w:rsidP="00200284">
      <w:pPr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484BE1">
        <w:rPr>
          <w:rFonts w:ascii="Times New Roman" w:hAnsi="Times New Roman" w:cs="Times New Roman"/>
        </w:rPr>
        <w:t>Игнатенко О.Н.</w:t>
      </w:r>
    </w:p>
    <w:p w:rsidR="00200284" w:rsidRDefault="00AE7A2F" w:rsidP="0020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8(35333)6-50-69</w:t>
      </w:r>
    </w:p>
    <w:sectPr w:rsidR="00200284" w:rsidSect="00E27534">
      <w:footerReference w:type="default" r:id="rId8"/>
      <w:pgSz w:w="16838" w:h="11906" w:orient="landscape"/>
      <w:pgMar w:top="709" w:right="1134" w:bottom="850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DD" w:rsidRDefault="003165DD" w:rsidP="00E27534">
      <w:pPr>
        <w:spacing w:after="0" w:line="240" w:lineRule="auto"/>
      </w:pPr>
      <w:r>
        <w:separator/>
      </w:r>
    </w:p>
  </w:endnote>
  <w:endnote w:type="continuationSeparator" w:id="1">
    <w:p w:rsidR="003165DD" w:rsidRDefault="003165DD" w:rsidP="00E2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28"/>
      <w:docPartObj>
        <w:docPartGallery w:val="Page Numbers (Bottom of Page)"/>
        <w:docPartUnique/>
      </w:docPartObj>
    </w:sdtPr>
    <w:sdtContent>
      <w:p w:rsidR="00E27534" w:rsidRDefault="00E27534">
        <w:pPr>
          <w:pStyle w:val="a7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E27534" w:rsidRDefault="00E275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DD" w:rsidRDefault="003165DD" w:rsidP="00E27534">
      <w:pPr>
        <w:spacing w:after="0" w:line="240" w:lineRule="auto"/>
      </w:pPr>
      <w:r>
        <w:separator/>
      </w:r>
    </w:p>
  </w:footnote>
  <w:footnote w:type="continuationSeparator" w:id="1">
    <w:p w:rsidR="003165DD" w:rsidRDefault="003165DD" w:rsidP="00E2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E9"/>
    <w:rsid w:val="00076830"/>
    <w:rsid w:val="000B52A0"/>
    <w:rsid w:val="000E1E8E"/>
    <w:rsid w:val="000F01A9"/>
    <w:rsid w:val="000F50B1"/>
    <w:rsid w:val="000F7A8E"/>
    <w:rsid w:val="00125F65"/>
    <w:rsid w:val="00145D4C"/>
    <w:rsid w:val="0016016E"/>
    <w:rsid w:val="0017394B"/>
    <w:rsid w:val="00182D68"/>
    <w:rsid w:val="00183EA2"/>
    <w:rsid w:val="001922E7"/>
    <w:rsid w:val="001A60AB"/>
    <w:rsid w:val="001E29D6"/>
    <w:rsid w:val="00200284"/>
    <w:rsid w:val="00201D78"/>
    <w:rsid w:val="002635CA"/>
    <w:rsid w:val="00264EF5"/>
    <w:rsid w:val="0027323C"/>
    <w:rsid w:val="00281AD8"/>
    <w:rsid w:val="002909C5"/>
    <w:rsid w:val="002B0459"/>
    <w:rsid w:val="002D5174"/>
    <w:rsid w:val="002D5B65"/>
    <w:rsid w:val="002F0CD0"/>
    <w:rsid w:val="003048E1"/>
    <w:rsid w:val="003165DD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F5A3F"/>
    <w:rsid w:val="00434D90"/>
    <w:rsid w:val="004408B7"/>
    <w:rsid w:val="0048033C"/>
    <w:rsid w:val="00481681"/>
    <w:rsid w:val="00484BE1"/>
    <w:rsid w:val="00496C8C"/>
    <w:rsid w:val="004F0CAD"/>
    <w:rsid w:val="00552132"/>
    <w:rsid w:val="00571582"/>
    <w:rsid w:val="0057469D"/>
    <w:rsid w:val="0059460D"/>
    <w:rsid w:val="005D1811"/>
    <w:rsid w:val="005E6143"/>
    <w:rsid w:val="005F16C8"/>
    <w:rsid w:val="00600134"/>
    <w:rsid w:val="00614390"/>
    <w:rsid w:val="00620F57"/>
    <w:rsid w:val="00681181"/>
    <w:rsid w:val="006D1645"/>
    <w:rsid w:val="006D3FC4"/>
    <w:rsid w:val="006E533D"/>
    <w:rsid w:val="006F1A7A"/>
    <w:rsid w:val="0070139D"/>
    <w:rsid w:val="00726B48"/>
    <w:rsid w:val="00775B86"/>
    <w:rsid w:val="007B06FA"/>
    <w:rsid w:val="007B789A"/>
    <w:rsid w:val="007C6FE6"/>
    <w:rsid w:val="0080661A"/>
    <w:rsid w:val="0086657D"/>
    <w:rsid w:val="008D3005"/>
    <w:rsid w:val="008D52F2"/>
    <w:rsid w:val="008E768C"/>
    <w:rsid w:val="00917A17"/>
    <w:rsid w:val="00933558"/>
    <w:rsid w:val="00945FF9"/>
    <w:rsid w:val="00987523"/>
    <w:rsid w:val="00A16047"/>
    <w:rsid w:val="00A77FFD"/>
    <w:rsid w:val="00A929A7"/>
    <w:rsid w:val="00AA102E"/>
    <w:rsid w:val="00AB151D"/>
    <w:rsid w:val="00AE2C82"/>
    <w:rsid w:val="00AE7A2F"/>
    <w:rsid w:val="00B116C4"/>
    <w:rsid w:val="00B45A8A"/>
    <w:rsid w:val="00B51822"/>
    <w:rsid w:val="00B5629A"/>
    <w:rsid w:val="00B77986"/>
    <w:rsid w:val="00B80305"/>
    <w:rsid w:val="00BB0F7B"/>
    <w:rsid w:val="00BE3823"/>
    <w:rsid w:val="00C10299"/>
    <w:rsid w:val="00C53F2E"/>
    <w:rsid w:val="00C87973"/>
    <w:rsid w:val="00CD6330"/>
    <w:rsid w:val="00D2765B"/>
    <w:rsid w:val="00D27692"/>
    <w:rsid w:val="00D4675B"/>
    <w:rsid w:val="00DC3045"/>
    <w:rsid w:val="00DC530A"/>
    <w:rsid w:val="00DC6A70"/>
    <w:rsid w:val="00DF10FE"/>
    <w:rsid w:val="00E04E2F"/>
    <w:rsid w:val="00E27534"/>
    <w:rsid w:val="00E507E1"/>
    <w:rsid w:val="00E70D68"/>
    <w:rsid w:val="00E9283B"/>
    <w:rsid w:val="00EB1F86"/>
    <w:rsid w:val="00EF0636"/>
    <w:rsid w:val="00F34DF5"/>
    <w:rsid w:val="00F67B23"/>
    <w:rsid w:val="00F72744"/>
    <w:rsid w:val="00F814E9"/>
    <w:rsid w:val="00FB0784"/>
    <w:rsid w:val="00FC077F"/>
    <w:rsid w:val="00FC1F96"/>
    <w:rsid w:val="00FC476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534"/>
  </w:style>
  <w:style w:type="paragraph" w:styleId="a7">
    <w:name w:val="footer"/>
    <w:basedOn w:val="a"/>
    <w:link w:val="a8"/>
    <w:uiPriority w:val="99"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AB97-8B9F-4F11-94A8-58D1B9F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2022-01-31T09:58:00Z</dcterms:created>
  <dcterms:modified xsi:type="dcterms:W3CDTF">2022-01-31T09:58:00Z</dcterms:modified>
</cp:coreProperties>
</file>