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372B23"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41960" cy="632460"/>
                  <wp:effectExtent l="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632460"/>
                          </a:xfrm>
                          <a:prstGeom prst="rect">
                            <a:avLst/>
                          </a:prstGeom>
                          <a:noFill/>
                          <a:ln>
                            <a:noFill/>
                          </a:ln>
                        </pic:spPr>
                      </pic:pic>
                    </a:graphicData>
                  </a:graphic>
                </wp:inline>
              </w:drawing>
            </w:r>
          </w:p>
        </w:tc>
        <w:tc>
          <w:tcPr>
            <w:tcW w:w="3462" w:type="dxa"/>
          </w:tcPr>
          <w:p w:rsidR="000D52BB" w:rsidRPr="00970F45" w:rsidRDefault="000D52BB" w:rsidP="00123B34">
            <w:pPr>
              <w:ind w:right="-142"/>
              <w:rPr>
                <w:rFonts w:ascii="Times New Roman" w:hAnsi="Times New Roman" w:cs="Times New Roman"/>
                <w:b/>
                <w:sz w:val="28"/>
                <w:szCs w:val="28"/>
              </w:rPr>
            </w:pPr>
            <w:r w:rsidRPr="00970F45">
              <w:rPr>
                <w:rFonts w:ascii="Times New Roman" w:hAnsi="Times New Roman" w:cs="Times New Roman"/>
                <w:b/>
                <w:sz w:val="28"/>
                <w:szCs w:val="28"/>
              </w:rPr>
              <w:t xml:space="preserve"> </w:t>
            </w: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0D52BB" w:rsidRPr="00970F45" w:rsidRDefault="000D52BB"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0D52BB" w:rsidRPr="00970F45" w:rsidRDefault="000D52BB"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третий созыв</w:t>
      </w:r>
    </w:p>
    <w:p w:rsidR="000D52BB" w:rsidRPr="00970F45" w:rsidRDefault="000D52BB" w:rsidP="00970F45">
      <w:pPr>
        <w:ind w:right="-1"/>
        <w:jc w:val="center"/>
        <w:rPr>
          <w:rFonts w:ascii="Times New Roman" w:hAnsi="Times New Roman" w:cs="Times New Roman"/>
          <w:b/>
          <w:caps/>
          <w:sz w:val="28"/>
          <w:szCs w:val="28"/>
        </w:rPr>
      </w:pPr>
    </w:p>
    <w:p w:rsidR="000D52BB" w:rsidRPr="00970F45" w:rsidRDefault="000D52BB" w:rsidP="00970F45">
      <w:pPr>
        <w:jc w:val="center"/>
        <w:rPr>
          <w:rFonts w:ascii="Times New Roman" w:hAnsi="Times New Roman" w:cs="Times New Roman"/>
          <w:b/>
          <w:sz w:val="28"/>
          <w:szCs w:val="28"/>
        </w:rPr>
      </w:pPr>
      <w:proofErr w:type="gramStart"/>
      <w:r w:rsidRPr="00970F45">
        <w:rPr>
          <w:rFonts w:ascii="Times New Roman" w:hAnsi="Times New Roman" w:cs="Times New Roman"/>
          <w:b/>
          <w:sz w:val="28"/>
          <w:szCs w:val="28"/>
        </w:rPr>
        <w:t>Р</w:t>
      </w:r>
      <w:proofErr w:type="gramEnd"/>
      <w:r w:rsidRPr="00970F45">
        <w:rPr>
          <w:rFonts w:ascii="Times New Roman" w:hAnsi="Times New Roman" w:cs="Times New Roman"/>
          <w:b/>
          <w:sz w:val="28"/>
          <w:szCs w:val="28"/>
        </w:rPr>
        <w:t xml:space="preserve"> Е Ш Е Н И Е</w:t>
      </w:r>
    </w:p>
    <w:p w:rsidR="000D52BB" w:rsidRPr="00970F45" w:rsidRDefault="000D52BB" w:rsidP="00970F45">
      <w:pPr>
        <w:jc w:val="center"/>
        <w:rPr>
          <w:rFonts w:ascii="Times New Roman" w:hAnsi="Times New Roman" w:cs="Times New Roman"/>
          <w:sz w:val="28"/>
          <w:szCs w:val="28"/>
        </w:rPr>
      </w:pPr>
      <w:r w:rsidRPr="00970F45">
        <w:rPr>
          <w:rFonts w:ascii="Times New Roman" w:hAnsi="Times New Roman" w:cs="Times New Roman"/>
          <w:sz w:val="28"/>
          <w:szCs w:val="28"/>
        </w:rPr>
        <w:t xml:space="preserve"> </w:t>
      </w:r>
      <w:r w:rsidR="006B48C5">
        <w:rPr>
          <w:rFonts w:ascii="Times New Roman" w:hAnsi="Times New Roman" w:cs="Times New Roman"/>
          <w:sz w:val="28"/>
          <w:szCs w:val="28"/>
        </w:rPr>
        <w:t>внеочередного тридцать третьего</w:t>
      </w:r>
      <w:r w:rsidRPr="00970F45">
        <w:rPr>
          <w:rFonts w:ascii="Times New Roman" w:hAnsi="Times New Roman" w:cs="Times New Roman"/>
          <w:sz w:val="28"/>
          <w:szCs w:val="28"/>
        </w:rPr>
        <w:t xml:space="preserve">  заседания Совета депутатов </w:t>
      </w:r>
    </w:p>
    <w:p w:rsidR="000D52BB" w:rsidRPr="00970F45" w:rsidRDefault="000D52BB" w:rsidP="00970F45">
      <w:pPr>
        <w:jc w:val="center"/>
        <w:rPr>
          <w:rFonts w:ascii="Times New Roman" w:hAnsi="Times New Roman" w:cs="Times New Roman"/>
          <w:sz w:val="28"/>
          <w:szCs w:val="28"/>
        </w:rPr>
      </w:pPr>
      <w:r w:rsidRPr="00970F45">
        <w:rPr>
          <w:rFonts w:ascii="Times New Roman" w:hAnsi="Times New Roman" w:cs="Times New Roman"/>
          <w:sz w:val="28"/>
          <w:szCs w:val="28"/>
        </w:rPr>
        <w:t>Чёрноотрожского сельсовета третьего созыва</w:t>
      </w:r>
    </w:p>
    <w:p w:rsidR="000D52BB" w:rsidRPr="00970F45" w:rsidRDefault="000D52BB" w:rsidP="00970F45">
      <w:pPr>
        <w:rPr>
          <w:rFonts w:ascii="Times New Roman" w:hAnsi="Times New Roman" w:cs="Times New Roman"/>
          <w:sz w:val="28"/>
          <w:szCs w:val="28"/>
        </w:rPr>
      </w:pPr>
    </w:p>
    <w:p w:rsidR="000D52BB" w:rsidRPr="00970F45" w:rsidRDefault="006B48C5" w:rsidP="001A7796">
      <w:pPr>
        <w:rPr>
          <w:rFonts w:ascii="Times New Roman" w:hAnsi="Times New Roman" w:cs="Times New Roman"/>
          <w:sz w:val="28"/>
          <w:szCs w:val="28"/>
        </w:rPr>
      </w:pPr>
      <w:r>
        <w:rPr>
          <w:rFonts w:ascii="Times New Roman" w:hAnsi="Times New Roman" w:cs="Times New Roman"/>
          <w:sz w:val="28"/>
          <w:szCs w:val="28"/>
        </w:rPr>
        <w:t>28.03.2019</w:t>
      </w:r>
      <w:r w:rsidR="008347A2">
        <w:rPr>
          <w:rFonts w:ascii="Times New Roman" w:hAnsi="Times New Roman" w:cs="Times New Roman"/>
          <w:sz w:val="28"/>
          <w:szCs w:val="28"/>
        </w:rPr>
        <w:t xml:space="preserve">              </w:t>
      </w:r>
      <w:r w:rsidR="000D52BB" w:rsidRPr="00970F45">
        <w:rPr>
          <w:rFonts w:ascii="Times New Roman" w:hAnsi="Times New Roman" w:cs="Times New Roman"/>
          <w:sz w:val="28"/>
          <w:szCs w:val="28"/>
        </w:rPr>
        <w:t xml:space="preserve">               </w:t>
      </w:r>
      <w:r w:rsidR="008347A2">
        <w:rPr>
          <w:rFonts w:ascii="Times New Roman" w:hAnsi="Times New Roman" w:cs="Times New Roman"/>
          <w:sz w:val="28"/>
          <w:szCs w:val="28"/>
        </w:rPr>
        <w:t xml:space="preserve">    </w:t>
      </w:r>
      <w:r w:rsidR="000D52BB" w:rsidRPr="00970F45">
        <w:rPr>
          <w:rFonts w:ascii="Times New Roman" w:hAnsi="Times New Roman" w:cs="Times New Roman"/>
          <w:sz w:val="28"/>
          <w:szCs w:val="28"/>
        </w:rPr>
        <w:t xml:space="preserve"> с. Ч</w:t>
      </w:r>
      <w:r w:rsidR="001A7796">
        <w:rPr>
          <w:rFonts w:ascii="Times New Roman" w:hAnsi="Times New Roman" w:cs="Times New Roman"/>
          <w:sz w:val="28"/>
          <w:szCs w:val="28"/>
        </w:rPr>
        <w:t>ё</w:t>
      </w:r>
      <w:r w:rsidR="000D52BB" w:rsidRPr="00970F45">
        <w:rPr>
          <w:rFonts w:ascii="Times New Roman" w:hAnsi="Times New Roman" w:cs="Times New Roman"/>
          <w:sz w:val="28"/>
          <w:szCs w:val="28"/>
        </w:rPr>
        <w:t xml:space="preserve">рный Отрог                        </w:t>
      </w:r>
      <w:r w:rsidR="000B096C">
        <w:rPr>
          <w:rFonts w:ascii="Times New Roman" w:hAnsi="Times New Roman" w:cs="Times New Roman"/>
          <w:sz w:val="28"/>
          <w:szCs w:val="28"/>
        </w:rPr>
        <w:t xml:space="preserve">     </w:t>
      </w:r>
      <w:r w:rsidR="000D52BB" w:rsidRPr="00970F45">
        <w:rPr>
          <w:rFonts w:ascii="Times New Roman" w:hAnsi="Times New Roman" w:cs="Times New Roman"/>
          <w:sz w:val="28"/>
          <w:szCs w:val="28"/>
        </w:rPr>
        <w:t xml:space="preserve">         </w:t>
      </w:r>
      <w:r w:rsidR="001A7796">
        <w:rPr>
          <w:rFonts w:ascii="Times New Roman" w:hAnsi="Times New Roman" w:cs="Times New Roman"/>
          <w:sz w:val="28"/>
          <w:szCs w:val="28"/>
        </w:rPr>
        <w:t xml:space="preserve"> </w:t>
      </w:r>
      <w:r w:rsidR="00123B34">
        <w:rPr>
          <w:rFonts w:ascii="Times New Roman" w:hAnsi="Times New Roman" w:cs="Times New Roman"/>
          <w:sz w:val="28"/>
          <w:szCs w:val="28"/>
        </w:rPr>
        <w:t xml:space="preserve">   № 201</w:t>
      </w:r>
    </w:p>
    <w:p w:rsidR="000D52BB" w:rsidRDefault="000D52BB" w:rsidP="00F21F7F">
      <w:pPr>
        <w:shd w:val="clear" w:color="auto" w:fill="FFFFFF"/>
        <w:jc w:val="center"/>
        <w:rPr>
          <w:rFonts w:ascii="Times New Roman" w:hAnsi="Times New Roman" w:cs="Times New Roman"/>
          <w:caps/>
          <w:sz w:val="28"/>
          <w:szCs w:val="28"/>
        </w:rPr>
      </w:pPr>
    </w:p>
    <w:p w:rsidR="000D52BB" w:rsidRPr="00970F45" w:rsidRDefault="000D52BB" w:rsidP="00F21F7F">
      <w:pPr>
        <w:shd w:val="clear" w:color="auto" w:fill="FFFFFF"/>
        <w:jc w:val="center"/>
        <w:rPr>
          <w:rFonts w:ascii="Times New Roman" w:hAnsi="Times New Roman" w:cs="Times New Roman"/>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6B48C5" w:rsidTr="00BA1B6F">
        <w:tc>
          <w:tcPr>
            <w:tcW w:w="7380" w:type="dxa"/>
          </w:tcPr>
          <w:p w:rsidR="006B48C5" w:rsidRPr="006B48C5" w:rsidRDefault="006B48C5" w:rsidP="00EA2A32">
            <w:pPr>
              <w:jc w:val="both"/>
              <w:rPr>
                <w:rFonts w:ascii="Times New Roman" w:hAnsi="Times New Roman" w:cs="Times New Roman"/>
                <w:sz w:val="28"/>
                <w:szCs w:val="28"/>
              </w:rPr>
            </w:pPr>
            <w:proofErr w:type="gramStart"/>
            <w:r w:rsidRPr="006B48C5">
              <w:rPr>
                <w:rFonts w:ascii="Times New Roman" w:hAnsi="Times New Roman" w:cs="Times New Roman"/>
                <w:sz w:val="28"/>
                <w:szCs w:val="28"/>
              </w:rPr>
              <w:t>Об</w:t>
            </w:r>
            <w:proofErr w:type="gramEnd"/>
            <w:r w:rsidRPr="006B48C5">
              <w:rPr>
                <w:rFonts w:ascii="Times New Roman" w:hAnsi="Times New Roman" w:cs="Times New Roman"/>
                <w:sz w:val="28"/>
                <w:szCs w:val="28"/>
              </w:rPr>
              <w:t xml:space="preserve"> ежегодном отчёте главы муниципального образования Чёрноотрожский сельсовет Саракташского района Оренбургской области о результатах своей деятельности и деятельности администрации сельсовета </w:t>
            </w:r>
          </w:p>
          <w:p w:rsidR="000D52BB" w:rsidRPr="006B48C5" w:rsidRDefault="006B48C5" w:rsidP="00EA2A32">
            <w:pPr>
              <w:jc w:val="center"/>
              <w:rPr>
                <w:rFonts w:ascii="Times New Roman" w:hAnsi="Times New Roman" w:cs="Times New Roman"/>
                <w:bCs/>
                <w:sz w:val="28"/>
                <w:szCs w:val="28"/>
              </w:rPr>
            </w:pPr>
            <w:r w:rsidRPr="006B48C5">
              <w:rPr>
                <w:rFonts w:ascii="Times New Roman" w:hAnsi="Times New Roman" w:cs="Times New Roman"/>
                <w:sz w:val="28"/>
                <w:szCs w:val="28"/>
              </w:rPr>
              <w:t>за 2018 год</w:t>
            </w:r>
          </w:p>
        </w:tc>
      </w:tr>
    </w:tbl>
    <w:p w:rsidR="000D52BB" w:rsidRPr="006B48C5" w:rsidRDefault="000D52BB" w:rsidP="006B48C5">
      <w:pPr>
        <w:ind w:firstLine="709"/>
        <w:jc w:val="both"/>
        <w:rPr>
          <w:rFonts w:ascii="Times New Roman" w:hAnsi="Times New Roman" w:cs="Times New Roman"/>
          <w:sz w:val="28"/>
          <w:szCs w:val="28"/>
        </w:rPr>
      </w:pPr>
    </w:p>
    <w:p w:rsidR="006B48C5" w:rsidRPr="006B48C5" w:rsidRDefault="006B48C5" w:rsidP="006B48C5">
      <w:pPr>
        <w:ind w:firstLine="709"/>
        <w:jc w:val="both"/>
        <w:rPr>
          <w:rFonts w:ascii="Times New Roman" w:hAnsi="Times New Roman" w:cs="Times New Roman"/>
          <w:sz w:val="28"/>
          <w:szCs w:val="28"/>
        </w:rPr>
      </w:pPr>
      <w:r w:rsidRPr="006B48C5">
        <w:rPr>
          <w:rFonts w:ascii="Times New Roman" w:hAnsi="Times New Roman" w:cs="Times New Roman"/>
          <w:sz w:val="28"/>
          <w:szCs w:val="28"/>
        </w:rPr>
        <w:t xml:space="preserve">Заслушав и обсудив представленный главой муниципального образования Чёрноотрожский сельсовет Саракташского района Оренбургской области </w:t>
      </w:r>
      <w:proofErr w:type="spellStart"/>
      <w:r w:rsidRPr="006B48C5">
        <w:rPr>
          <w:rFonts w:ascii="Times New Roman" w:hAnsi="Times New Roman" w:cs="Times New Roman"/>
          <w:sz w:val="28"/>
          <w:szCs w:val="28"/>
        </w:rPr>
        <w:t>Габзалиловым</w:t>
      </w:r>
      <w:proofErr w:type="spellEnd"/>
      <w:r w:rsidRPr="006B48C5">
        <w:rPr>
          <w:rFonts w:ascii="Times New Roman" w:hAnsi="Times New Roman" w:cs="Times New Roman"/>
          <w:sz w:val="28"/>
          <w:szCs w:val="28"/>
        </w:rPr>
        <w:t xml:space="preserve"> </w:t>
      </w:r>
      <w:proofErr w:type="spellStart"/>
      <w:r w:rsidRPr="006B48C5">
        <w:rPr>
          <w:rFonts w:ascii="Times New Roman" w:hAnsi="Times New Roman" w:cs="Times New Roman"/>
          <w:sz w:val="28"/>
          <w:szCs w:val="28"/>
        </w:rPr>
        <w:t>Зуфаром</w:t>
      </w:r>
      <w:proofErr w:type="spellEnd"/>
      <w:r w:rsidRPr="006B48C5">
        <w:rPr>
          <w:rFonts w:ascii="Times New Roman" w:hAnsi="Times New Roman" w:cs="Times New Roman"/>
          <w:sz w:val="28"/>
          <w:szCs w:val="28"/>
        </w:rPr>
        <w:t xml:space="preserve"> </w:t>
      </w:r>
      <w:proofErr w:type="spellStart"/>
      <w:r w:rsidRPr="006B48C5">
        <w:rPr>
          <w:rFonts w:ascii="Times New Roman" w:hAnsi="Times New Roman" w:cs="Times New Roman"/>
          <w:sz w:val="28"/>
          <w:szCs w:val="28"/>
        </w:rPr>
        <w:t>Шигаповичем</w:t>
      </w:r>
      <w:proofErr w:type="spellEnd"/>
      <w:r w:rsidRPr="006B48C5">
        <w:rPr>
          <w:rFonts w:ascii="Times New Roman" w:hAnsi="Times New Roman" w:cs="Times New Roman"/>
          <w:sz w:val="28"/>
          <w:szCs w:val="28"/>
        </w:rPr>
        <w:t xml:space="preserve"> ежегодный отчёт о результатах своей деятельности и  деятельности администрации сельсовета за 2018 год</w:t>
      </w:r>
    </w:p>
    <w:p w:rsidR="008347A2" w:rsidRPr="006B48C5" w:rsidRDefault="008347A2" w:rsidP="006B48C5">
      <w:pPr>
        <w:ind w:firstLine="709"/>
        <w:jc w:val="both"/>
        <w:rPr>
          <w:rFonts w:ascii="Times New Roman" w:hAnsi="Times New Roman" w:cs="Times New Roman"/>
          <w:sz w:val="28"/>
          <w:szCs w:val="28"/>
        </w:rPr>
      </w:pPr>
    </w:p>
    <w:p w:rsidR="008347A2" w:rsidRPr="006B48C5" w:rsidRDefault="008347A2" w:rsidP="006B48C5">
      <w:pPr>
        <w:ind w:firstLine="709"/>
        <w:jc w:val="both"/>
        <w:rPr>
          <w:rFonts w:ascii="Times New Roman" w:hAnsi="Times New Roman" w:cs="Times New Roman"/>
          <w:sz w:val="28"/>
          <w:szCs w:val="28"/>
        </w:rPr>
      </w:pPr>
      <w:r w:rsidRPr="006B48C5">
        <w:rPr>
          <w:rFonts w:ascii="Times New Roman" w:hAnsi="Times New Roman" w:cs="Times New Roman"/>
          <w:sz w:val="28"/>
          <w:szCs w:val="28"/>
        </w:rPr>
        <w:t>Совет депутатов Чёрноотрожского сельсовета</w:t>
      </w:r>
    </w:p>
    <w:p w:rsidR="008347A2" w:rsidRPr="006B48C5" w:rsidRDefault="008347A2" w:rsidP="006B48C5">
      <w:pPr>
        <w:ind w:firstLine="709"/>
        <w:jc w:val="both"/>
        <w:rPr>
          <w:rFonts w:ascii="Times New Roman" w:hAnsi="Times New Roman" w:cs="Times New Roman"/>
          <w:sz w:val="28"/>
          <w:szCs w:val="28"/>
        </w:rPr>
      </w:pPr>
    </w:p>
    <w:p w:rsidR="008347A2" w:rsidRPr="006B48C5" w:rsidRDefault="008347A2" w:rsidP="006B48C5">
      <w:pPr>
        <w:ind w:firstLine="709"/>
        <w:jc w:val="both"/>
        <w:rPr>
          <w:rFonts w:ascii="Times New Roman" w:hAnsi="Times New Roman" w:cs="Times New Roman"/>
          <w:sz w:val="28"/>
          <w:szCs w:val="28"/>
        </w:rPr>
      </w:pPr>
      <w:r w:rsidRPr="006B48C5">
        <w:rPr>
          <w:rFonts w:ascii="Times New Roman" w:hAnsi="Times New Roman" w:cs="Times New Roman"/>
          <w:sz w:val="28"/>
          <w:szCs w:val="28"/>
        </w:rPr>
        <w:t>РЕШИЛ:</w:t>
      </w:r>
    </w:p>
    <w:p w:rsidR="008347A2" w:rsidRPr="006B48C5" w:rsidRDefault="008347A2" w:rsidP="006B48C5">
      <w:pPr>
        <w:ind w:firstLine="709"/>
        <w:jc w:val="both"/>
        <w:rPr>
          <w:rFonts w:ascii="Times New Roman" w:hAnsi="Times New Roman" w:cs="Times New Roman"/>
          <w:sz w:val="28"/>
          <w:szCs w:val="28"/>
        </w:rPr>
      </w:pPr>
    </w:p>
    <w:p w:rsidR="006B48C5" w:rsidRPr="006B48C5" w:rsidRDefault="006B48C5" w:rsidP="006B48C5">
      <w:pPr>
        <w:ind w:firstLine="709"/>
        <w:jc w:val="both"/>
        <w:rPr>
          <w:rFonts w:ascii="Times New Roman" w:hAnsi="Times New Roman" w:cs="Times New Roman"/>
          <w:sz w:val="28"/>
          <w:szCs w:val="28"/>
        </w:rPr>
      </w:pPr>
      <w:r w:rsidRPr="006B48C5">
        <w:rPr>
          <w:rFonts w:ascii="Times New Roman" w:hAnsi="Times New Roman" w:cs="Times New Roman"/>
          <w:sz w:val="28"/>
          <w:szCs w:val="28"/>
        </w:rPr>
        <w:t xml:space="preserve">1. Утвердить ежегодный отчёт главы муниципального образования Чёрноотрожский сельсовет Саракташского района Оренбургской области </w:t>
      </w:r>
      <w:proofErr w:type="spellStart"/>
      <w:r w:rsidRPr="006B48C5">
        <w:rPr>
          <w:rFonts w:ascii="Times New Roman" w:hAnsi="Times New Roman" w:cs="Times New Roman"/>
          <w:sz w:val="28"/>
          <w:szCs w:val="28"/>
        </w:rPr>
        <w:t>Габзалилова</w:t>
      </w:r>
      <w:proofErr w:type="spellEnd"/>
      <w:r w:rsidRPr="006B48C5">
        <w:rPr>
          <w:rFonts w:ascii="Times New Roman" w:hAnsi="Times New Roman" w:cs="Times New Roman"/>
          <w:sz w:val="28"/>
          <w:szCs w:val="28"/>
        </w:rPr>
        <w:t xml:space="preserve"> </w:t>
      </w:r>
      <w:proofErr w:type="spellStart"/>
      <w:r w:rsidRPr="006B48C5">
        <w:rPr>
          <w:rFonts w:ascii="Times New Roman" w:hAnsi="Times New Roman" w:cs="Times New Roman"/>
          <w:sz w:val="28"/>
          <w:szCs w:val="28"/>
        </w:rPr>
        <w:t>Зуфара</w:t>
      </w:r>
      <w:proofErr w:type="spellEnd"/>
      <w:r w:rsidRPr="006B48C5">
        <w:rPr>
          <w:rFonts w:ascii="Times New Roman" w:hAnsi="Times New Roman" w:cs="Times New Roman"/>
          <w:sz w:val="28"/>
          <w:szCs w:val="28"/>
        </w:rPr>
        <w:t xml:space="preserve"> </w:t>
      </w:r>
      <w:proofErr w:type="spellStart"/>
      <w:r w:rsidRPr="006B48C5">
        <w:rPr>
          <w:rFonts w:ascii="Times New Roman" w:hAnsi="Times New Roman" w:cs="Times New Roman"/>
          <w:sz w:val="28"/>
          <w:szCs w:val="28"/>
        </w:rPr>
        <w:t>Шигаповича</w:t>
      </w:r>
      <w:proofErr w:type="spellEnd"/>
      <w:r w:rsidRPr="006B48C5">
        <w:rPr>
          <w:rFonts w:ascii="Times New Roman" w:hAnsi="Times New Roman" w:cs="Times New Roman"/>
          <w:sz w:val="28"/>
          <w:szCs w:val="28"/>
        </w:rPr>
        <w:t xml:space="preserve"> о результатах своей деятельности и  деятельности администрации сельсовета за 2018 год согласно приложению к настоящему решению.</w:t>
      </w:r>
    </w:p>
    <w:p w:rsidR="006B48C5" w:rsidRPr="006B48C5" w:rsidRDefault="006B48C5" w:rsidP="006B48C5">
      <w:pPr>
        <w:ind w:firstLine="709"/>
        <w:jc w:val="both"/>
        <w:rPr>
          <w:rFonts w:ascii="Times New Roman" w:hAnsi="Times New Roman" w:cs="Times New Roman"/>
          <w:sz w:val="28"/>
          <w:szCs w:val="28"/>
        </w:rPr>
      </w:pPr>
      <w:r w:rsidRPr="006B48C5">
        <w:rPr>
          <w:rFonts w:ascii="Times New Roman" w:hAnsi="Times New Roman" w:cs="Times New Roman"/>
          <w:sz w:val="28"/>
          <w:szCs w:val="28"/>
        </w:rPr>
        <w:t xml:space="preserve">2. Признать деятельность главы муниципального образования Чёрноотрожский сельсовет Саракташского района Оренбургской области </w:t>
      </w:r>
      <w:proofErr w:type="spellStart"/>
      <w:r w:rsidRPr="006B48C5">
        <w:rPr>
          <w:rFonts w:ascii="Times New Roman" w:hAnsi="Times New Roman" w:cs="Times New Roman"/>
          <w:sz w:val="28"/>
          <w:szCs w:val="28"/>
        </w:rPr>
        <w:t>Габзалилова</w:t>
      </w:r>
      <w:proofErr w:type="spellEnd"/>
      <w:r w:rsidRPr="006B48C5">
        <w:rPr>
          <w:rFonts w:ascii="Times New Roman" w:hAnsi="Times New Roman" w:cs="Times New Roman"/>
          <w:sz w:val="28"/>
          <w:szCs w:val="28"/>
        </w:rPr>
        <w:t xml:space="preserve"> </w:t>
      </w:r>
      <w:proofErr w:type="spellStart"/>
      <w:r w:rsidRPr="006B48C5">
        <w:rPr>
          <w:rFonts w:ascii="Times New Roman" w:hAnsi="Times New Roman" w:cs="Times New Roman"/>
          <w:sz w:val="28"/>
          <w:szCs w:val="28"/>
        </w:rPr>
        <w:t>Зуфара</w:t>
      </w:r>
      <w:proofErr w:type="spellEnd"/>
      <w:r w:rsidRPr="006B48C5">
        <w:rPr>
          <w:rFonts w:ascii="Times New Roman" w:hAnsi="Times New Roman" w:cs="Times New Roman"/>
          <w:sz w:val="28"/>
          <w:szCs w:val="28"/>
        </w:rPr>
        <w:t xml:space="preserve"> </w:t>
      </w:r>
      <w:proofErr w:type="spellStart"/>
      <w:r w:rsidRPr="006B48C5">
        <w:rPr>
          <w:rFonts w:ascii="Times New Roman" w:hAnsi="Times New Roman" w:cs="Times New Roman"/>
          <w:sz w:val="28"/>
          <w:szCs w:val="28"/>
        </w:rPr>
        <w:t>Шигаповича</w:t>
      </w:r>
      <w:proofErr w:type="spellEnd"/>
      <w:r w:rsidRPr="006B48C5">
        <w:rPr>
          <w:rFonts w:ascii="Times New Roman" w:hAnsi="Times New Roman" w:cs="Times New Roman"/>
          <w:sz w:val="28"/>
          <w:szCs w:val="28"/>
        </w:rPr>
        <w:t xml:space="preserve"> за 2018 год удовлетворительной.</w:t>
      </w:r>
    </w:p>
    <w:p w:rsidR="006B48C5" w:rsidRPr="006B48C5" w:rsidRDefault="006B48C5" w:rsidP="006B48C5">
      <w:pPr>
        <w:ind w:firstLine="709"/>
        <w:jc w:val="both"/>
        <w:rPr>
          <w:rFonts w:ascii="Times New Roman" w:hAnsi="Times New Roman" w:cs="Times New Roman"/>
          <w:sz w:val="28"/>
          <w:szCs w:val="28"/>
        </w:rPr>
      </w:pPr>
      <w:r w:rsidRPr="006B48C5">
        <w:rPr>
          <w:rFonts w:ascii="Times New Roman" w:hAnsi="Times New Roman" w:cs="Times New Roman"/>
          <w:sz w:val="28"/>
          <w:szCs w:val="28"/>
        </w:rPr>
        <w:t xml:space="preserve">3. </w:t>
      </w:r>
      <w:proofErr w:type="gramStart"/>
      <w:r w:rsidRPr="006B48C5">
        <w:rPr>
          <w:rFonts w:ascii="Times New Roman" w:hAnsi="Times New Roman" w:cs="Times New Roman"/>
          <w:sz w:val="28"/>
          <w:szCs w:val="28"/>
        </w:rPr>
        <w:t>Контроль за</w:t>
      </w:r>
      <w:proofErr w:type="gramEnd"/>
      <w:r w:rsidRPr="006B48C5">
        <w:rPr>
          <w:rFonts w:ascii="Times New Roman" w:hAnsi="Times New Roman" w:cs="Times New Roman"/>
          <w:sz w:val="28"/>
          <w:szCs w:val="28"/>
        </w:rPr>
        <w:t xml:space="preserve"> исполнением настоящего решения возложить на заместителя председателя Совета депутатов Чёрноотрожского сельсовета Гусева П.Г.</w:t>
      </w:r>
    </w:p>
    <w:p w:rsidR="006B48C5" w:rsidRPr="006B48C5" w:rsidRDefault="006B48C5" w:rsidP="006B48C5">
      <w:pPr>
        <w:widowControl/>
        <w:autoSpaceDE/>
        <w:autoSpaceDN/>
        <w:adjustRightInd/>
        <w:ind w:firstLine="709"/>
        <w:jc w:val="both"/>
        <w:rPr>
          <w:rFonts w:ascii="Times New Roman" w:hAnsi="Times New Roman" w:cs="Times New Roman"/>
          <w:sz w:val="28"/>
          <w:szCs w:val="28"/>
        </w:rPr>
      </w:pPr>
      <w:r w:rsidRPr="006B48C5">
        <w:rPr>
          <w:rFonts w:ascii="Times New Roman" w:hAnsi="Times New Roman" w:cs="Times New Roman"/>
          <w:sz w:val="28"/>
          <w:szCs w:val="28"/>
        </w:rPr>
        <w:t xml:space="preserve">4. Настоящее решение вступает в силу со дня подписания, подлежит обнародованию и размещению на официальном сайте администрации </w:t>
      </w:r>
      <w:r w:rsidRPr="006B48C5">
        <w:rPr>
          <w:rFonts w:ascii="Times New Roman" w:hAnsi="Times New Roman" w:cs="Times New Roman"/>
          <w:sz w:val="28"/>
          <w:szCs w:val="28"/>
        </w:rPr>
        <w:lastRenderedPageBreak/>
        <w:t xml:space="preserve">муниципального образования Чёрноотрожский сельсовет Саракташского района Оренбургской области в сети «Интернет». </w:t>
      </w:r>
    </w:p>
    <w:p w:rsidR="006B48C5" w:rsidRPr="006B48C5" w:rsidRDefault="006B48C5" w:rsidP="006B48C5">
      <w:pPr>
        <w:ind w:firstLine="709"/>
        <w:jc w:val="both"/>
        <w:rPr>
          <w:rFonts w:ascii="Times New Roman" w:hAnsi="Times New Roman" w:cs="Times New Roman"/>
          <w:sz w:val="28"/>
          <w:szCs w:val="28"/>
        </w:rPr>
      </w:pPr>
    </w:p>
    <w:p w:rsidR="006B48C5" w:rsidRPr="006B48C5" w:rsidRDefault="006B48C5" w:rsidP="006B48C5">
      <w:pPr>
        <w:ind w:firstLine="709"/>
        <w:jc w:val="both"/>
        <w:rPr>
          <w:rFonts w:ascii="Times New Roman" w:hAnsi="Times New Roman" w:cs="Times New Roman"/>
          <w:sz w:val="28"/>
          <w:szCs w:val="28"/>
        </w:rPr>
      </w:pPr>
    </w:p>
    <w:p w:rsidR="006B48C5" w:rsidRPr="006B48C5" w:rsidRDefault="006B48C5" w:rsidP="006B48C5">
      <w:pPr>
        <w:jc w:val="both"/>
        <w:rPr>
          <w:rFonts w:ascii="Times New Roman" w:hAnsi="Times New Roman" w:cs="Times New Roman"/>
          <w:sz w:val="28"/>
          <w:szCs w:val="28"/>
        </w:rPr>
      </w:pPr>
      <w:r w:rsidRPr="006B48C5">
        <w:rPr>
          <w:rFonts w:ascii="Times New Roman" w:hAnsi="Times New Roman" w:cs="Times New Roman"/>
          <w:sz w:val="28"/>
          <w:szCs w:val="28"/>
        </w:rPr>
        <w:t>Председатель Совета депутатов,</w:t>
      </w:r>
    </w:p>
    <w:p w:rsidR="006B48C5" w:rsidRPr="006B48C5" w:rsidRDefault="006B48C5" w:rsidP="006B48C5">
      <w:pPr>
        <w:jc w:val="both"/>
        <w:rPr>
          <w:rFonts w:ascii="Times New Roman" w:hAnsi="Times New Roman" w:cs="Times New Roman"/>
          <w:sz w:val="28"/>
          <w:szCs w:val="28"/>
        </w:rPr>
      </w:pPr>
      <w:r w:rsidRPr="006B48C5">
        <w:rPr>
          <w:rFonts w:ascii="Times New Roman" w:hAnsi="Times New Roman" w:cs="Times New Roman"/>
          <w:sz w:val="28"/>
          <w:szCs w:val="28"/>
        </w:rPr>
        <w:t>глава муниципального образования                                            З.Ш. Габзалилов</w:t>
      </w:r>
    </w:p>
    <w:p w:rsidR="006B48C5" w:rsidRPr="006B48C5" w:rsidRDefault="006B48C5" w:rsidP="006B48C5">
      <w:pPr>
        <w:ind w:firstLine="709"/>
        <w:jc w:val="both"/>
        <w:rPr>
          <w:rFonts w:ascii="Times New Roman" w:hAnsi="Times New Roman" w:cs="Times New Roman"/>
          <w:sz w:val="28"/>
          <w:szCs w:val="28"/>
        </w:rPr>
      </w:pPr>
    </w:p>
    <w:p w:rsidR="006B48C5" w:rsidRPr="006B48C5" w:rsidRDefault="006B48C5" w:rsidP="006B48C5">
      <w:pPr>
        <w:ind w:firstLine="709"/>
        <w:jc w:val="both"/>
        <w:rPr>
          <w:rFonts w:ascii="Times New Roman" w:hAnsi="Times New Roman" w:cs="Times New Roman"/>
          <w:sz w:val="28"/>
          <w:szCs w:val="28"/>
        </w:rPr>
      </w:pPr>
    </w:p>
    <w:tbl>
      <w:tblPr>
        <w:tblW w:w="0" w:type="auto"/>
        <w:tblBorders>
          <w:insideH w:val="single" w:sz="4" w:space="0" w:color="auto"/>
        </w:tblBorders>
        <w:tblLook w:val="01E0"/>
      </w:tblPr>
      <w:tblGrid>
        <w:gridCol w:w="1548"/>
        <w:gridCol w:w="8022"/>
      </w:tblGrid>
      <w:tr w:rsidR="006B48C5" w:rsidRPr="006B48C5" w:rsidTr="00FF5B86">
        <w:tc>
          <w:tcPr>
            <w:tcW w:w="1548" w:type="dxa"/>
          </w:tcPr>
          <w:p w:rsidR="006B48C5" w:rsidRPr="006B48C5" w:rsidRDefault="006B48C5" w:rsidP="006B48C5">
            <w:pPr>
              <w:jc w:val="both"/>
              <w:rPr>
                <w:rFonts w:ascii="Times New Roman" w:hAnsi="Times New Roman" w:cs="Times New Roman"/>
                <w:sz w:val="28"/>
                <w:szCs w:val="28"/>
              </w:rPr>
            </w:pPr>
            <w:r w:rsidRPr="006B48C5">
              <w:rPr>
                <w:rFonts w:ascii="Times New Roman" w:hAnsi="Times New Roman" w:cs="Times New Roman"/>
                <w:sz w:val="28"/>
                <w:szCs w:val="28"/>
              </w:rPr>
              <w:t>Разослано:</w:t>
            </w:r>
          </w:p>
        </w:tc>
        <w:tc>
          <w:tcPr>
            <w:tcW w:w="8022" w:type="dxa"/>
          </w:tcPr>
          <w:p w:rsidR="006B48C5" w:rsidRPr="006B48C5" w:rsidRDefault="006B48C5" w:rsidP="006B48C5">
            <w:pPr>
              <w:jc w:val="both"/>
              <w:rPr>
                <w:rFonts w:ascii="Times New Roman" w:hAnsi="Times New Roman" w:cs="Times New Roman"/>
                <w:sz w:val="28"/>
                <w:szCs w:val="28"/>
              </w:rPr>
            </w:pPr>
            <w:r w:rsidRPr="006B48C5">
              <w:rPr>
                <w:rFonts w:ascii="Times New Roman" w:hAnsi="Times New Roman" w:cs="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администрации сельсовета, в дело</w:t>
            </w:r>
          </w:p>
          <w:p w:rsidR="006B48C5" w:rsidRPr="006B48C5" w:rsidRDefault="006B48C5" w:rsidP="006B48C5">
            <w:pPr>
              <w:jc w:val="both"/>
              <w:rPr>
                <w:rFonts w:ascii="Times New Roman" w:hAnsi="Times New Roman" w:cs="Times New Roman"/>
                <w:sz w:val="28"/>
                <w:szCs w:val="28"/>
              </w:rPr>
            </w:pPr>
          </w:p>
          <w:p w:rsidR="006B48C5" w:rsidRPr="006B48C5" w:rsidRDefault="006B48C5" w:rsidP="006B48C5">
            <w:pPr>
              <w:jc w:val="both"/>
              <w:rPr>
                <w:rFonts w:ascii="Times New Roman" w:hAnsi="Times New Roman" w:cs="Times New Roman"/>
                <w:sz w:val="28"/>
                <w:szCs w:val="28"/>
              </w:rPr>
            </w:pPr>
          </w:p>
        </w:tc>
      </w:tr>
    </w:tbl>
    <w:p w:rsidR="00AE4F46" w:rsidRDefault="00AE4F46" w:rsidP="006B48C5">
      <w:pPr>
        <w:ind w:firstLine="709"/>
        <w:jc w:val="both"/>
        <w:rPr>
          <w:rFonts w:ascii="Times New Roman" w:hAnsi="Times New Roman" w:cs="Times New Roman"/>
          <w:sz w:val="28"/>
          <w:szCs w:val="28"/>
        </w:rPr>
      </w:pPr>
      <w:bookmarkStart w:id="0" w:name="_GoBack"/>
      <w:bookmarkEnd w:id="0"/>
    </w:p>
    <w:p w:rsidR="00AE4F46" w:rsidRDefault="00AE4F4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rsidR="00AE4F46" w:rsidRPr="00E5099A" w:rsidRDefault="00AE4F46" w:rsidP="00AE4F46">
      <w:pPr>
        <w:tabs>
          <w:tab w:val="left" w:pos="950"/>
        </w:tabs>
        <w:ind w:left="6379"/>
        <w:rPr>
          <w:rFonts w:ascii="Times New Roman" w:hAnsi="Times New Roman" w:cs="Times New Roman"/>
          <w:sz w:val="28"/>
          <w:szCs w:val="28"/>
        </w:rPr>
      </w:pPr>
      <w:r w:rsidRPr="00E5099A">
        <w:rPr>
          <w:rFonts w:ascii="Times New Roman" w:hAnsi="Times New Roman" w:cs="Times New Roman"/>
          <w:sz w:val="28"/>
          <w:szCs w:val="28"/>
        </w:rPr>
        <w:lastRenderedPageBreak/>
        <w:t xml:space="preserve">Приложение </w:t>
      </w:r>
    </w:p>
    <w:p w:rsidR="00AE4F46" w:rsidRPr="00E5099A" w:rsidRDefault="00AE4F46" w:rsidP="00AE4F46">
      <w:pPr>
        <w:tabs>
          <w:tab w:val="left" w:pos="950"/>
        </w:tabs>
        <w:ind w:left="6379"/>
        <w:rPr>
          <w:rFonts w:ascii="Times New Roman" w:hAnsi="Times New Roman" w:cs="Times New Roman"/>
          <w:sz w:val="28"/>
          <w:szCs w:val="28"/>
        </w:rPr>
      </w:pPr>
      <w:r w:rsidRPr="00E5099A">
        <w:rPr>
          <w:rFonts w:ascii="Times New Roman" w:hAnsi="Times New Roman" w:cs="Times New Roman"/>
          <w:sz w:val="28"/>
          <w:szCs w:val="28"/>
        </w:rPr>
        <w:t xml:space="preserve">к решению Совета </w:t>
      </w:r>
    </w:p>
    <w:p w:rsidR="00AE4F46" w:rsidRPr="00E5099A" w:rsidRDefault="00AE4F46" w:rsidP="00AE4F46">
      <w:pPr>
        <w:tabs>
          <w:tab w:val="left" w:pos="950"/>
        </w:tabs>
        <w:ind w:left="6379"/>
        <w:rPr>
          <w:rFonts w:ascii="Times New Roman" w:hAnsi="Times New Roman" w:cs="Times New Roman"/>
          <w:sz w:val="28"/>
          <w:szCs w:val="28"/>
        </w:rPr>
      </w:pPr>
      <w:r w:rsidRPr="00E5099A">
        <w:rPr>
          <w:rFonts w:ascii="Times New Roman" w:hAnsi="Times New Roman" w:cs="Times New Roman"/>
          <w:sz w:val="28"/>
          <w:szCs w:val="28"/>
        </w:rPr>
        <w:t>депутатов сельсовета</w:t>
      </w:r>
    </w:p>
    <w:p w:rsidR="00AE4F46" w:rsidRPr="00E5099A" w:rsidRDefault="00AE4F46" w:rsidP="00AE4F46">
      <w:pPr>
        <w:ind w:left="6379"/>
        <w:rPr>
          <w:rFonts w:ascii="Times New Roman" w:hAnsi="Times New Roman" w:cs="Times New Roman"/>
          <w:sz w:val="28"/>
          <w:szCs w:val="28"/>
        </w:rPr>
      </w:pPr>
      <w:r>
        <w:rPr>
          <w:rFonts w:ascii="Times New Roman" w:hAnsi="Times New Roman" w:cs="Times New Roman"/>
          <w:sz w:val="28"/>
          <w:szCs w:val="28"/>
        </w:rPr>
        <w:t xml:space="preserve">от 28.03.2019    </w:t>
      </w:r>
      <w:r w:rsidRPr="00E5099A">
        <w:rPr>
          <w:rFonts w:ascii="Times New Roman" w:hAnsi="Times New Roman" w:cs="Times New Roman"/>
          <w:sz w:val="28"/>
          <w:szCs w:val="28"/>
        </w:rPr>
        <w:t xml:space="preserve">№ </w:t>
      </w:r>
      <w:r w:rsidR="00123B34">
        <w:rPr>
          <w:rFonts w:ascii="Times New Roman" w:hAnsi="Times New Roman" w:cs="Times New Roman"/>
          <w:sz w:val="28"/>
          <w:szCs w:val="28"/>
        </w:rPr>
        <w:t>201</w:t>
      </w:r>
    </w:p>
    <w:p w:rsidR="00AE4F46" w:rsidRPr="007A3A39" w:rsidRDefault="00AE4F46" w:rsidP="007A3A39">
      <w:pPr>
        <w:ind w:firstLine="709"/>
        <w:jc w:val="center"/>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Ежегодный отчёт о результатах своей деятельности и деятельности администрации сельсовета за 2018 год</w:t>
      </w:r>
      <w:r w:rsidRPr="007A3A39">
        <w:rPr>
          <w:rFonts w:ascii="Times New Roman" w:eastAsia="Calibri" w:hAnsi="Times New Roman" w:cs="Times New Roman"/>
          <w:sz w:val="28"/>
          <w:szCs w:val="28"/>
          <w:lang w:eastAsia="en-US"/>
        </w:rPr>
        <w:t xml:space="preserve"> </w:t>
      </w:r>
      <w:r w:rsidRPr="007A3A39">
        <w:rPr>
          <w:rFonts w:ascii="Times New Roman" w:hAnsi="Times New Roman" w:cs="Times New Roman"/>
          <w:b/>
          <w:sz w:val="28"/>
          <w:szCs w:val="28"/>
        </w:rPr>
        <w:t>главы муниципального образования Чёрноотрожский сельсовет</w:t>
      </w:r>
    </w:p>
    <w:p w:rsidR="007A3A39" w:rsidRPr="007A3A39" w:rsidRDefault="007A3A39" w:rsidP="007A3A39">
      <w:pPr>
        <w:ind w:firstLine="709"/>
        <w:jc w:val="center"/>
        <w:rPr>
          <w:rFonts w:ascii="Times New Roman" w:hAnsi="Times New Roman" w:cs="Times New Roman"/>
          <w:b/>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Деятельность муниципального образования Чёрноотрожский сельсовет в 2018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05.07.2006  №191/57-IV-ОЗ «Об организации местного самоуправления в Оренбургской области» и на основании Устава муниципального образования Чёрноотрожский сельсовет.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На 1 января 2018 года среднегодовая численность населения составляет 3557 человек (2017 году – 3630), хозяйств - 1534 (2016 год -1476). Родилось в 2018 году   31 ребенок (2017 год - 39), умерло в 2018 году – нет данных    (2017 год - 68).</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Территория сельсовета составляет 33 тысячи га.</w:t>
      </w:r>
    </w:p>
    <w:p w:rsidR="007A3A39" w:rsidRPr="007A3A39" w:rsidRDefault="007A3A39" w:rsidP="007A3A39">
      <w:pPr>
        <w:ind w:firstLine="709"/>
        <w:jc w:val="both"/>
        <w:rPr>
          <w:rFonts w:ascii="Times New Roman" w:hAnsi="Times New Roman" w:cs="Times New Roman"/>
          <w:color w:val="FF0000"/>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О работе Совета депутатов</w:t>
      </w:r>
    </w:p>
    <w:p w:rsidR="007A3A39" w:rsidRPr="007A3A39" w:rsidRDefault="007A3A39" w:rsidP="007A3A39">
      <w:pPr>
        <w:ind w:firstLine="709"/>
        <w:jc w:val="center"/>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Деятельность Совета депутатов осуществлялась </w:t>
      </w:r>
      <w:proofErr w:type="gramStart"/>
      <w:r w:rsidRPr="007A3A39">
        <w:rPr>
          <w:rFonts w:ascii="Times New Roman" w:hAnsi="Times New Roman" w:cs="Times New Roman"/>
          <w:sz w:val="28"/>
          <w:szCs w:val="28"/>
        </w:rPr>
        <w:t>согласно Регламента</w:t>
      </w:r>
      <w:proofErr w:type="gramEnd"/>
      <w:r w:rsidRPr="007A3A39">
        <w:rPr>
          <w:rFonts w:ascii="Times New Roman" w:hAnsi="Times New Roman" w:cs="Times New Roman"/>
          <w:sz w:val="28"/>
          <w:szCs w:val="28"/>
        </w:rPr>
        <w:t xml:space="preserve"> работы Совета депутатов.  В состав Совета депутатов третьего созыва входят 9 депутатов. В течение года функционировали постоянные комиссии Совета депутатов: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постоянная комиссия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постоянная комиссия по бюджетной, налоговой и финансовой политике, собственности и экономическим вопросам, торговле и быту;</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постоянная комиссия по образованию, здравоохранению, социальной политике, делам молодежи, культуре и спорту.</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 2018 году проведено 10 заседаний Совета депутатов третьего созыва (2017 год - 8), принято 51 решение (2017 год - 55). На них рассмотрены следующие вопросы:</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исполнении бюджета муниципального образования Чёрноотрожский сельсовет за 2017 год;</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отчёте главы муниципального образования Чёрноотрожский сельсовет о работе администрации сельсовета  в 2017 году;</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 внесении изменений в решение Совета депутатов Чёрноотрожского сельсовета от 21 декабря 2017 года № 135 «О бюджете Черноотрожского </w:t>
      </w:r>
      <w:r w:rsidRPr="007A3A39">
        <w:rPr>
          <w:rFonts w:ascii="Times New Roman" w:hAnsi="Times New Roman" w:cs="Times New Roman"/>
          <w:sz w:val="28"/>
          <w:szCs w:val="28"/>
        </w:rPr>
        <w:lastRenderedPageBreak/>
        <w:t>сельсовета на 2018 год и плановый период 2019-2020 гг.»;</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организации летнего труда и отдыха детей на территории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утверждении Порядка формирования и использования бюджетных средств муниципального дорожного фонда;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внесении изменений в генеральный план муниципального образования;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 внесении изменений в правила землепользования и застройки;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назначении и организации публичных слушаний по проекту Устава;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обращении в Избирательную комиссию Оренбургской области с ходатайством о возложении полномочий ИКМО Чёрноотрожского  сельсовета на ТИК Саракташского района Оренбургской области;</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выполнении плана работы по профилактике коррупционных и иных правонарушений в администрации муниципального образования;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принятии  Устава  муниципального образования  Чёрноотрожский  сельсовет:</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отчёте депутатов в избирательных округах;</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установлении границ  территории, на которой осуществляется территориальное общественное самоуправление;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 созыве конференции граждан по инициативе населения села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проекте бюджета Чёрноотрожского сельсовета на 2019 год и на плановый период 2020 и 2021 годов;</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передаче к осуществлению части полномочий администрации Чёрноотрожского сельсовета на 2019 год;</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 внесении изменений в Правила благоустройства;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 утверждении бюджета  Чёрноотрожского сельсовета на 2019 год и на плановый период 2020 и 2021 годов;</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 созыве собрания граждан по инициативе населения села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и ряд других вопросов, входящих в компетенцию Совета депутатов.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Всеми депутатами Совета депутатов третьего созыва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2017 год.</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Принят в 2018 году новый Устав муниципального образования Чёрноотрожский сельсовет.</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О работе администрации сельсовета</w:t>
      </w:r>
    </w:p>
    <w:p w:rsidR="007A3A39" w:rsidRPr="007A3A39" w:rsidRDefault="007A3A39" w:rsidP="007A3A39">
      <w:pPr>
        <w:ind w:firstLine="709"/>
        <w:jc w:val="center"/>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Деятельность администрации сельсовета осуществлялась в соответствии с Положением об администрации сельсовета. Штат администрации сельсовета укомплектован полностью и согласно штатному расписанию. Муниципальными служащими администрации представлены сведения о своих доходах, расходах, об имуществе и обязательствах </w:t>
      </w:r>
      <w:r w:rsidRPr="007A3A39">
        <w:rPr>
          <w:rFonts w:ascii="Times New Roman" w:hAnsi="Times New Roman" w:cs="Times New Roman"/>
          <w:sz w:val="28"/>
          <w:szCs w:val="28"/>
        </w:rPr>
        <w:lastRenderedPageBreak/>
        <w:t xml:space="preserve">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2017 год.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итогам работы муниципальных образований сельских поселений Саракташского района за 2018 год в районном смотре-конкурсе среди муниципальных образований с численностью населения свыше 1000 человек Чёрноотрожский сельсовет признан лучшим.</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2018 году в администрации сельсовета принято 213 постановлений главы администрации сельсовета (2017 - 238), 27  распоряжения по личному составу (2017 – 44).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течение 2018 года осуществляли свою деятельность общественные организации:</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административная комиссия (председатель комиссии  </w:t>
      </w:r>
      <w:proofErr w:type="spellStart"/>
      <w:r w:rsidRPr="007A3A39">
        <w:rPr>
          <w:rFonts w:ascii="Times New Roman" w:hAnsi="Times New Roman" w:cs="Times New Roman"/>
          <w:sz w:val="28"/>
          <w:szCs w:val="28"/>
        </w:rPr>
        <w:t>Понамаренко</w:t>
      </w:r>
      <w:proofErr w:type="spellEnd"/>
      <w:r w:rsidRPr="007A3A39">
        <w:rPr>
          <w:rFonts w:ascii="Times New Roman" w:hAnsi="Times New Roman" w:cs="Times New Roman"/>
          <w:sz w:val="28"/>
          <w:szCs w:val="28"/>
        </w:rPr>
        <w:t xml:space="preserve"> Оксана Сергеевна) - проведено 7 заседаний, рассмотрено 21  протокол (2017 – 6 заседаний, 13 протоколов), наложен административный штраф в сумме  13 500 рублей, взыскано 10 000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ОИДН (председатель </w:t>
      </w:r>
      <w:proofErr w:type="spellStart"/>
      <w:r w:rsidRPr="007A3A39">
        <w:rPr>
          <w:rFonts w:ascii="Times New Roman" w:hAnsi="Times New Roman" w:cs="Times New Roman"/>
          <w:sz w:val="28"/>
          <w:szCs w:val="28"/>
        </w:rPr>
        <w:t>Мерзликина</w:t>
      </w:r>
      <w:proofErr w:type="spellEnd"/>
      <w:r w:rsidRPr="007A3A39">
        <w:rPr>
          <w:rFonts w:ascii="Times New Roman" w:hAnsi="Times New Roman" w:cs="Times New Roman"/>
          <w:sz w:val="28"/>
          <w:szCs w:val="28"/>
        </w:rPr>
        <w:t xml:space="preserve"> Елена Геннадьевна) - проведено 7 заседаний (2017-12 заседаний). Выездное заседание комиссии по делам несовершеннолетних и защите их прав Саракташского района состоялось 26.06.2018 года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Черный Отрог. На 31.12.2018 года на территории сельсовета проживают 7 несовершеннолетних, состоящих на учёте в КДН и 1 семья в социально опасном положении.</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Совет ветеранов (председатель Гусев Петр Григорьевич) - проведено 7 заседаний (2017- 8 заседаний);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Женсовет (председатель </w:t>
      </w:r>
      <w:proofErr w:type="spellStart"/>
      <w:r w:rsidRPr="007A3A39">
        <w:rPr>
          <w:rFonts w:ascii="Times New Roman" w:hAnsi="Times New Roman" w:cs="Times New Roman"/>
          <w:sz w:val="28"/>
          <w:szCs w:val="28"/>
        </w:rPr>
        <w:t>Жучкова</w:t>
      </w:r>
      <w:proofErr w:type="spellEnd"/>
      <w:r w:rsidRPr="007A3A39">
        <w:rPr>
          <w:rFonts w:ascii="Times New Roman" w:hAnsi="Times New Roman" w:cs="Times New Roman"/>
          <w:sz w:val="28"/>
          <w:szCs w:val="28"/>
        </w:rPr>
        <w:t xml:space="preserve"> Валентина Никифоровна) - проведено 8 заседаний (2017 - 7 заседаний);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Общественный Совет по профилактике преступлений и правонарушений (председатель </w:t>
      </w:r>
      <w:proofErr w:type="spellStart"/>
      <w:r w:rsidRPr="007A3A39">
        <w:rPr>
          <w:rFonts w:ascii="Times New Roman" w:hAnsi="Times New Roman" w:cs="Times New Roman"/>
          <w:sz w:val="28"/>
          <w:szCs w:val="28"/>
        </w:rPr>
        <w:t>Заикин</w:t>
      </w:r>
      <w:proofErr w:type="spellEnd"/>
      <w:r w:rsidRPr="007A3A39">
        <w:rPr>
          <w:rFonts w:ascii="Times New Roman" w:hAnsi="Times New Roman" w:cs="Times New Roman"/>
          <w:sz w:val="28"/>
          <w:szCs w:val="28"/>
        </w:rPr>
        <w:t xml:space="preserve"> Алексей Алексеевич) – проведено 6 заседаний (2017 – 6 заседаний); - Совет старейшин (председатель </w:t>
      </w:r>
      <w:proofErr w:type="spellStart"/>
      <w:r w:rsidRPr="007A3A39">
        <w:rPr>
          <w:rFonts w:ascii="Times New Roman" w:hAnsi="Times New Roman" w:cs="Times New Roman"/>
          <w:sz w:val="28"/>
          <w:szCs w:val="28"/>
        </w:rPr>
        <w:t>Жабина</w:t>
      </w:r>
      <w:proofErr w:type="spellEnd"/>
      <w:r w:rsidRPr="007A3A39">
        <w:rPr>
          <w:rFonts w:ascii="Times New Roman" w:hAnsi="Times New Roman" w:cs="Times New Roman"/>
          <w:sz w:val="28"/>
          <w:szCs w:val="28"/>
        </w:rPr>
        <w:t xml:space="preserve"> Татьяна Никитична) – проведено 2 заседания в 2019 году;</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- 6 старост  сел (в 2018 году жители села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 xml:space="preserve"> и села Студенцы  избрали новых старо</w:t>
      </w:r>
      <w:proofErr w:type="gramStart"/>
      <w:r w:rsidRPr="007A3A39">
        <w:rPr>
          <w:rFonts w:ascii="Times New Roman" w:hAnsi="Times New Roman" w:cs="Times New Roman"/>
          <w:sz w:val="28"/>
          <w:szCs w:val="28"/>
        </w:rPr>
        <w:t>ст в св</w:t>
      </w:r>
      <w:proofErr w:type="gramEnd"/>
      <w:r w:rsidRPr="007A3A39">
        <w:rPr>
          <w:rFonts w:ascii="Times New Roman" w:hAnsi="Times New Roman" w:cs="Times New Roman"/>
          <w:sz w:val="28"/>
          <w:szCs w:val="28"/>
        </w:rPr>
        <w:t>язи со сложением полномочий ранее действующих).</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Николай Николаевич Лушников, более 17 лет проработал старостой села Студенцы и по собственному заявлению снял с себя полномочия и жители села на сходе граждан 26 апреля  избрали старостой села Студенцы Марата </w:t>
      </w:r>
      <w:proofErr w:type="spellStart"/>
      <w:r w:rsidRPr="007A3A39">
        <w:rPr>
          <w:rFonts w:ascii="Times New Roman" w:hAnsi="Times New Roman" w:cs="Times New Roman"/>
          <w:sz w:val="28"/>
          <w:szCs w:val="28"/>
        </w:rPr>
        <w:t>Адылбаевича</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Кужранова</w:t>
      </w:r>
      <w:proofErr w:type="spellEnd"/>
      <w:r w:rsidRPr="007A3A39">
        <w:rPr>
          <w:rFonts w:ascii="Times New Roman" w:hAnsi="Times New Roman" w:cs="Times New Roman"/>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Алексей Алексеевич Анисимов, более 15 лет проработавший старостой села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 xml:space="preserve"> также по собственному заявлению снял с себя полномочия и жители села на сходе граждан 2 ноября  избрали нового старосту, а Совет депутатов Чёрноотрожского сельсовета утвердил старостой села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 xml:space="preserve">  Олега Алексеевича Анисимова.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целях охраны общественного порядка на общественных началах функционирует добровольная народная дружина Чёрноотрожского сельсовета (все народные дружинники застрахованы от несчастных случаев, </w:t>
      </w:r>
      <w:r w:rsidRPr="007A3A39">
        <w:rPr>
          <w:rFonts w:ascii="Times New Roman" w:hAnsi="Times New Roman" w:cs="Times New Roman"/>
          <w:sz w:val="28"/>
          <w:szCs w:val="28"/>
        </w:rPr>
        <w:lastRenderedPageBreak/>
        <w:t xml:space="preserve">имеют нагрудные знаки, удостоверения, в 2018 году приобретены светоотражающие жилеты).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Большую роль в охране общественного порядка, сохранении и развитии казачьих традиций и обычаев, проведении мероприятий по военно-патриотическому воспитанию молодёжи, культурно-массовой и спортивной работе играет </w:t>
      </w:r>
      <w:proofErr w:type="spellStart"/>
      <w:r w:rsidRPr="007A3A39">
        <w:rPr>
          <w:rFonts w:ascii="Times New Roman" w:hAnsi="Times New Roman" w:cs="Times New Roman"/>
          <w:sz w:val="28"/>
          <w:szCs w:val="28"/>
        </w:rPr>
        <w:t>Черноотрожское</w:t>
      </w:r>
      <w:proofErr w:type="spellEnd"/>
      <w:r w:rsidRPr="007A3A39">
        <w:rPr>
          <w:rFonts w:ascii="Times New Roman" w:hAnsi="Times New Roman" w:cs="Times New Roman"/>
          <w:sz w:val="28"/>
          <w:szCs w:val="28"/>
        </w:rPr>
        <w:t xml:space="preserve"> станичное казачье общество.</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2018 год был объявлен в районе Годом организации и развития   территориального общественного самоуправления (</w:t>
      </w:r>
      <w:proofErr w:type="spellStart"/>
      <w:r w:rsidRPr="007A3A39">
        <w:rPr>
          <w:rFonts w:ascii="Times New Roman" w:hAnsi="Times New Roman" w:cs="Times New Roman"/>
          <w:sz w:val="28"/>
          <w:szCs w:val="28"/>
        </w:rPr>
        <w:t>ТОСов</w:t>
      </w:r>
      <w:proofErr w:type="spellEnd"/>
      <w:r w:rsidRPr="007A3A39">
        <w:rPr>
          <w:rFonts w:ascii="Times New Roman" w:hAnsi="Times New Roman" w:cs="Times New Roman"/>
          <w:sz w:val="28"/>
          <w:szCs w:val="28"/>
        </w:rPr>
        <w:t>).</w:t>
      </w:r>
      <w:r w:rsidRPr="007A3A39">
        <w:rPr>
          <w:rFonts w:ascii="Times New Roman" w:hAnsi="Times New Roman" w:cs="Times New Roman"/>
          <w:b/>
          <w:sz w:val="28"/>
          <w:szCs w:val="28"/>
        </w:rPr>
        <w:t xml:space="preserve"> </w:t>
      </w:r>
      <w:r w:rsidRPr="007A3A39">
        <w:rPr>
          <w:rFonts w:ascii="Times New Roman" w:hAnsi="Times New Roman" w:cs="Times New Roman"/>
          <w:sz w:val="28"/>
          <w:szCs w:val="28"/>
        </w:rPr>
        <w:t xml:space="preserve">В 2018 году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 xml:space="preserve"> и с.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w:t>
      </w:r>
      <w:proofErr w:type="gramStart"/>
      <w:r w:rsidRPr="007A3A39">
        <w:rPr>
          <w:rFonts w:ascii="Times New Roman" w:hAnsi="Times New Roman" w:cs="Times New Roman"/>
          <w:sz w:val="28"/>
          <w:szCs w:val="28"/>
        </w:rPr>
        <w:t>с</w:t>
      </w:r>
      <w:proofErr w:type="gramEnd"/>
      <w:r w:rsidRPr="007A3A39">
        <w:rPr>
          <w:rFonts w:ascii="Times New Roman" w:hAnsi="Times New Roman" w:cs="Times New Roman"/>
          <w:sz w:val="28"/>
          <w:szCs w:val="28"/>
        </w:rPr>
        <w:t xml:space="preserve">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 созданы </w:t>
      </w:r>
      <w:proofErr w:type="spellStart"/>
      <w:r w:rsidRPr="007A3A39">
        <w:rPr>
          <w:rFonts w:ascii="Times New Roman" w:hAnsi="Times New Roman" w:cs="Times New Roman"/>
          <w:sz w:val="28"/>
          <w:szCs w:val="28"/>
        </w:rPr>
        <w:t>ТОСы</w:t>
      </w:r>
      <w:proofErr w:type="spellEnd"/>
      <w:r w:rsidRPr="007A3A39">
        <w:rPr>
          <w:rFonts w:ascii="Times New Roman" w:hAnsi="Times New Roman" w:cs="Times New Roman"/>
          <w:sz w:val="28"/>
          <w:szCs w:val="28"/>
        </w:rPr>
        <w:t xml:space="preserve"> (территориальное общественное самоуправление).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Наши волонтёры принимали активное участие в патриотических акциях «Георгиевская ленточка», «Вахта Памяти», «Бессмертный полк», оказывали помощь пожилым людям, инвалидам, воспитанникам детских садов. </w:t>
      </w:r>
    </w:p>
    <w:p w:rsidR="007A3A39" w:rsidRPr="007A3A39" w:rsidRDefault="007A3A39" w:rsidP="007A3A39">
      <w:pPr>
        <w:tabs>
          <w:tab w:val="left" w:pos="9355"/>
        </w:tabs>
        <w:ind w:right="-1" w:firstLine="709"/>
        <w:jc w:val="both"/>
        <w:outlineLvl w:val="5"/>
        <w:rPr>
          <w:rFonts w:ascii="Times New Roman" w:hAnsi="Times New Roman" w:cs="Times New Roman"/>
          <w:sz w:val="28"/>
          <w:szCs w:val="28"/>
        </w:rPr>
      </w:pPr>
      <w:r w:rsidRPr="007A3A39">
        <w:rPr>
          <w:rFonts w:ascii="Times New Roman" w:hAnsi="Times New Roman" w:cs="Times New Roman"/>
          <w:sz w:val="28"/>
          <w:szCs w:val="28"/>
        </w:rPr>
        <w:t xml:space="preserve">Решением Совета депутатов муниципального образования Чёрноотрожского сельсовета третьего созыва от  28.11.2018 №186 «О передаче части полномочий администрации Чёрноотрожского сельсовета Саракташского района Оренбургской области администрации муниципального образования </w:t>
      </w:r>
      <w:proofErr w:type="spellStart"/>
      <w:r w:rsidRPr="007A3A39">
        <w:rPr>
          <w:rFonts w:ascii="Times New Roman" w:hAnsi="Times New Roman" w:cs="Times New Roman"/>
          <w:sz w:val="28"/>
          <w:szCs w:val="28"/>
        </w:rPr>
        <w:t>Саракташский</w:t>
      </w:r>
      <w:proofErr w:type="spellEnd"/>
      <w:r w:rsidRPr="007A3A39">
        <w:rPr>
          <w:rFonts w:ascii="Times New Roman" w:hAnsi="Times New Roman" w:cs="Times New Roman"/>
          <w:sz w:val="28"/>
          <w:szCs w:val="28"/>
        </w:rPr>
        <w:t xml:space="preserve"> район  2019 год» ряд полномочий переданы администрации Саракташского района: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по обеспечению услугами организаций культуры и библиотечного обслуживания жителей за счет межбюджетных трансфертов;</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градостроительной деятельности:</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определению поставщиков (подрядчиков, исполнителей) для муниципальных заказчиков администрации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организации; водоснабжения населения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организации теплоснабжения населения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организации водоотведения на территории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осуществлению муниципального земельного  контроля;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осуществлению муниципального  контроля в области торговой деятельности;</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осуществлению муниципального</w:t>
      </w:r>
      <w:r w:rsidRPr="007A3A39">
        <w:rPr>
          <w:rFonts w:ascii="Times New Roman" w:eastAsia="Calibri" w:hAnsi="Times New Roman" w:cs="Times New Roman"/>
          <w:sz w:val="28"/>
          <w:szCs w:val="28"/>
          <w:lang w:eastAsia="en-US"/>
        </w:rPr>
        <w:t xml:space="preserve"> </w:t>
      </w:r>
      <w:proofErr w:type="gramStart"/>
      <w:r w:rsidRPr="007A3A39">
        <w:rPr>
          <w:rFonts w:ascii="Times New Roman" w:eastAsia="Calibri" w:hAnsi="Times New Roman" w:cs="Times New Roman"/>
          <w:sz w:val="28"/>
          <w:szCs w:val="28"/>
          <w:lang w:eastAsia="en-US"/>
        </w:rPr>
        <w:t>контроля за</w:t>
      </w:r>
      <w:proofErr w:type="gramEnd"/>
      <w:r w:rsidRPr="007A3A39">
        <w:rPr>
          <w:rFonts w:ascii="Times New Roman" w:eastAsia="Calibri" w:hAnsi="Times New Roman" w:cs="Times New Roman"/>
          <w:sz w:val="28"/>
          <w:szCs w:val="28"/>
          <w:lang w:eastAsia="en-US"/>
        </w:rPr>
        <w:t xml:space="preserve"> организацией и осуществлением деятельности по продаже товаров (выполнению работ, оказанию услуг) на розничных рынках</w:t>
      </w:r>
      <w:r w:rsidRPr="007A3A39">
        <w:rPr>
          <w:rFonts w:ascii="Times New Roman" w:hAnsi="Times New Roman" w:cs="Times New Roman"/>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по осуществлению муниципального </w:t>
      </w:r>
      <w:proofErr w:type="gramStart"/>
      <w:r w:rsidRPr="007A3A39">
        <w:rPr>
          <w:rFonts w:ascii="Times New Roman" w:eastAsia="Calibri" w:hAnsi="Times New Roman" w:cs="Times New Roman"/>
          <w:sz w:val="28"/>
          <w:szCs w:val="28"/>
          <w:lang w:eastAsia="en-US"/>
        </w:rPr>
        <w:t>контроля за</w:t>
      </w:r>
      <w:proofErr w:type="gramEnd"/>
      <w:r w:rsidRPr="007A3A39">
        <w:rPr>
          <w:rFonts w:ascii="Times New Roman" w:eastAsia="Calibri" w:hAnsi="Times New Roman" w:cs="Times New Roman"/>
          <w:sz w:val="28"/>
          <w:szCs w:val="28"/>
          <w:lang w:eastAsia="en-US"/>
        </w:rPr>
        <w:t xml:space="preserve"> обеспечением сохранности автомобильных дорог местного значения</w:t>
      </w:r>
      <w:r w:rsidRPr="007A3A39">
        <w:rPr>
          <w:rFonts w:ascii="Times New Roman" w:hAnsi="Times New Roman" w:cs="Times New Roman"/>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по осуществлению муниципального </w:t>
      </w:r>
      <w:r w:rsidRPr="007A3A39">
        <w:rPr>
          <w:rFonts w:ascii="Times New Roman" w:eastAsia="Calibri" w:hAnsi="Times New Roman" w:cs="Times New Roman"/>
          <w:sz w:val="28"/>
          <w:szCs w:val="28"/>
          <w:lang w:eastAsia="en-US"/>
        </w:rPr>
        <w:t>лесного контроля;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по осуществлению муниципального </w:t>
      </w:r>
      <w:r w:rsidRPr="007A3A39">
        <w:rPr>
          <w:rFonts w:ascii="Times New Roman" w:eastAsia="Calibri" w:hAnsi="Times New Roman" w:cs="Times New Roman"/>
          <w:sz w:val="28"/>
          <w:szCs w:val="28"/>
          <w:lang w:eastAsia="en-US"/>
        </w:rPr>
        <w:t>контроля в сфере транспортного обслуживания населения на территории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по осуществлению внутреннего муниципального финансового </w:t>
      </w:r>
      <w:r w:rsidRPr="007A3A39">
        <w:rPr>
          <w:rFonts w:ascii="Times New Roman" w:hAnsi="Times New Roman" w:cs="Times New Roman"/>
          <w:sz w:val="28"/>
          <w:szCs w:val="28"/>
        </w:rPr>
        <w:lastRenderedPageBreak/>
        <w:t>контроля;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осуществлению муниципального контроля</w:t>
      </w:r>
      <w:r w:rsidRPr="007A3A39">
        <w:rPr>
          <w:rFonts w:ascii="Times New Roman" w:eastAsia="Calibri" w:hAnsi="Times New Roman" w:cs="Times New Roman"/>
          <w:sz w:val="28"/>
          <w:szCs w:val="28"/>
          <w:lang w:eastAsia="en-US"/>
        </w:rPr>
        <w:t xml:space="preserve"> в сфере закупок товаров, работ, услуг для обеспечения муниципальных нужд;</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по осуществлению муниципального жилищного контроля;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по осуществлению муниципального контроля </w:t>
      </w:r>
      <w:r w:rsidRPr="007A3A39">
        <w:rPr>
          <w:rFonts w:ascii="Times New Roman" w:eastAsia="Calibri" w:hAnsi="Times New Roman" w:cs="Times New Roman"/>
          <w:sz w:val="28"/>
          <w:szCs w:val="28"/>
          <w:lang w:eastAsia="en-US"/>
        </w:rPr>
        <w:t>в области использования и охраны особо охраняемых природных территорий местного значения.</w:t>
      </w:r>
    </w:p>
    <w:p w:rsidR="007A3A39" w:rsidRPr="007A3A39" w:rsidRDefault="007A3A39" w:rsidP="007A3A39">
      <w:pPr>
        <w:ind w:right="-1" w:firstLine="709"/>
        <w:jc w:val="both"/>
        <w:outlineLvl w:val="5"/>
        <w:rPr>
          <w:rFonts w:ascii="Times New Roman" w:hAnsi="Times New Roman" w:cs="Times New Roman"/>
          <w:sz w:val="28"/>
          <w:szCs w:val="28"/>
        </w:rPr>
      </w:pPr>
      <w:proofErr w:type="gramStart"/>
      <w:r w:rsidRPr="007A3A39">
        <w:rPr>
          <w:rFonts w:ascii="Times New Roman" w:hAnsi="Times New Roman" w:cs="Times New Roman"/>
          <w:sz w:val="28"/>
          <w:szCs w:val="28"/>
        </w:rPr>
        <w:t>Решением Совета депутатов муниципального образования Чёрноотрожского сельсовета третьего созыва от  28.11.2018 №185 «О передаче к осуществлению части полномочий администрации Чёрноотрожского сельсовета Саракташского района Оренбургской области по осуществлению внешнего муниципального финансового контроля на 2019 год» полномочия по осуществлению внешнего муниципального финансового контроля на 2019 год переданы  контрольно-счетному органу «Счетная палата» Саракташского района.</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администрации сельсовета ведется работа с обращениями граждан, всего в 2018 году зарегистрировано 37 письменных обращений (2017 год- 19), на все даны ответы. 12 декабря 2018 года в здании администрации был организован общероссийский день приема граждан. Через Интернет-приёмную поступило 2 обращения.</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Выдано справок на основании выписок с </w:t>
      </w:r>
      <w:proofErr w:type="spellStart"/>
      <w:r w:rsidRPr="007A3A39">
        <w:rPr>
          <w:rFonts w:ascii="Times New Roman" w:hAnsi="Times New Roman" w:cs="Times New Roman"/>
          <w:sz w:val="28"/>
          <w:szCs w:val="28"/>
          <w:u w:val="single"/>
        </w:rPr>
        <w:t>похозяйственных</w:t>
      </w:r>
      <w:proofErr w:type="spellEnd"/>
      <w:r w:rsidRPr="007A3A39">
        <w:rPr>
          <w:rFonts w:ascii="Times New Roman" w:hAnsi="Times New Roman" w:cs="Times New Roman"/>
          <w:sz w:val="28"/>
          <w:szCs w:val="28"/>
          <w:u w:val="single"/>
        </w:rPr>
        <w:t xml:space="preserve"> книг</w:t>
      </w:r>
      <w:r w:rsidRPr="007A3A39">
        <w:rPr>
          <w:rFonts w:ascii="Times New Roman" w:hAnsi="Times New Roman" w:cs="Times New Roman"/>
          <w:sz w:val="28"/>
          <w:szCs w:val="28"/>
        </w:rPr>
        <w:t xml:space="preserve"> всего:                     2041 шт. (2017 год - 2520)</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 т.ч.  о составе семьи -  1893 (2017 год - 2397)</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о ЛПХ                           -   148 (2017 год -123)</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2018 году проведено 14 собраний граждан в 7 населенных пунктах, в них приняло участие  623 человека, с охватом от 27 человек  в малых селах, до 118 человек  в крупных населенных пунктах.</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w:t>
      </w:r>
      <w:r w:rsidRPr="007A3A39">
        <w:rPr>
          <w:rFonts w:ascii="Times New Roman" w:hAnsi="Times New Roman" w:cs="Times New Roman"/>
          <w:sz w:val="28"/>
          <w:szCs w:val="28"/>
          <w:lang/>
        </w:rPr>
        <w:t>В 201</w:t>
      </w:r>
      <w:r w:rsidRPr="007A3A39">
        <w:rPr>
          <w:rFonts w:ascii="Times New Roman" w:hAnsi="Times New Roman" w:cs="Times New Roman"/>
          <w:sz w:val="28"/>
          <w:szCs w:val="28"/>
        </w:rPr>
        <w:t>8</w:t>
      </w:r>
      <w:r w:rsidRPr="007A3A39">
        <w:rPr>
          <w:rFonts w:ascii="Times New Roman" w:hAnsi="Times New Roman" w:cs="Times New Roman"/>
          <w:sz w:val="28"/>
          <w:szCs w:val="28"/>
          <w:lang/>
        </w:rPr>
        <w:t xml:space="preserve"> году проведено 11 Дней информации</w:t>
      </w:r>
      <w:r w:rsidRPr="007A3A39">
        <w:rPr>
          <w:rFonts w:ascii="Times New Roman" w:hAnsi="Times New Roman" w:cs="Times New Roman"/>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Администрация размещает  в государственной информационной  системе жилищно-коммунального   хозяйства (ГИС ЖКХ)  информацию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а  также  иную информацию, связанную с жилищно-коммунальным хозяйством.</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Администрация размещает новые присвоенные и недостающие адресные  данные жилых домов  в  Федеральную информационную адресную систему (ФИАС).</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Администрация сельсовета при  предоставлении государственных услуг, не вправе требовать от заявителей документы, подтверждающие факт внесения платы за услугу, в том числе об оплате государственной пошлины, взимаемой за предоставление государственных и муниципальных услуг. Для подтверждения этого факта использует сведения, содержащиеся в Государственной информационной системе о государственных и муниципальных платежах (ГИС ГМП).</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lastRenderedPageBreak/>
        <w:t>Налажено взаимодействие с Федеральной службой государственной регистрации, кадастра и картографии (</w:t>
      </w:r>
      <w:proofErr w:type="spellStart"/>
      <w:r w:rsidRPr="007A3A39">
        <w:rPr>
          <w:rFonts w:ascii="Times New Roman" w:hAnsi="Times New Roman" w:cs="Times New Roman"/>
          <w:sz w:val="28"/>
          <w:szCs w:val="28"/>
        </w:rPr>
        <w:t>Росреестр</w:t>
      </w:r>
      <w:proofErr w:type="spellEnd"/>
      <w:r w:rsidRPr="007A3A39">
        <w:rPr>
          <w:rFonts w:ascii="Times New Roman" w:hAnsi="Times New Roman" w:cs="Times New Roman"/>
          <w:sz w:val="28"/>
          <w:szCs w:val="28"/>
        </w:rPr>
        <w:t>). Для устранения необходимости для граждан и организаций собирать и предоставлять в администрацию документы, которые могут быть запрошены администрацией, используется информационная система (ИС «Полтава»).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Продолжается активная работа по информированию населения о возможности получения услуг в электронном виде (через портал государственных услуг) и офисе «Мои документы».</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портале Государственных услуг в 2018 году дополнительно зарегистрировано 22 человека.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Администрация сельсовета также размещает информацию в Федеральной государственной информационной системе территориального планирования (ФГИС ТП),  государственной информационной системе ГИС «</w:t>
      </w:r>
      <w:proofErr w:type="spellStart"/>
      <w:r w:rsidRPr="007A3A39">
        <w:rPr>
          <w:rFonts w:ascii="Times New Roman" w:hAnsi="Times New Roman" w:cs="Times New Roman"/>
          <w:sz w:val="28"/>
          <w:szCs w:val="28"/>
        </w:rPr>
        <w:t>Энергоэффективность</w:t>
      </w:r>
      <w:proofErr w:type="spellEnd"/>
      <w:r w:rsidRPr="007A3A39">
        <w:rPr>
          <w:rFonts w:ascii="Times New Roman" w:hAnsi="Times New Roman" w:cs="Times New Roman"/>
          <w:sz w:val="28"/>
          <w:szCs w:val="28"/>
        </w:rPr>
        <w:t xml:space="preserve">».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Для работы бухгалтерии установлены необходимые программные продукты  «1-С бухгалтерия», «1С - Зарплата и кадры», «</w:t>
      </w:r>
      <w:proofErr w:type="spellStart"/>
      <w:r w:rsidRPr="007A3A39">
        <w:rPr>
          <w:rFonts w:ascii="Times New Roman" w:hAnsi="Times New Roman" w:cs="Times New Roman"/>
          <w:sz w:val="28"/>
          <w:szCs w:val="28"/>
        </w:rPr>
        <w:t>Криста</w:t>
      </w:r>
      <w:proofErr w:type="spellEnd"/>
      <w:r w:rsidRPr="007A3A39">
        <w:rPr>
          <w:rFonts w:ascii="Times New Roman" w:hAnsi="Times New Roman" w:cs="Times New Roman"/>
          <w:sz w:val="28"/>
          <w:szCs w:val="28"/>
        </w:rPr>
        <w:t>», «</w:t>
      </w:r>
      <w:proofErr w:type="spellStart"/>
      <w:r w:rsidRPr="007A3A39">
        <w:rPr>
          <w:rFonts w:ascii="Times New Roman" w:hAnsi="Times New Roman" w:cs="Times New Roman"/>
          <w:sz w:val="28"/>
          <w:szCs w:val="28"/>
        </w:rPr>
        <w:t>СБиС</w:t>
      </w:r>
      <w:proofErr w:type="spellEnd"/>
      <w:r w:rsidRPr="007A3A39">
        <w:rPr>
          <w:rFonts w:ascii="Times New Roman" w:hAnsi="Times New Roman" w:cs="Times New Roman"/>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При работе с информационными  системами используются квалифицированные электронные подписи.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Администрация имеет официальный сайт в сети интернет www.чёрноотрожский-сельсовет56.рф, который совершенствуется, обновляется и поддерживается в актуальном состоянии.</w:t>
      </w:r>
    </w:p>
    <w:p w:rsidR="007A3A39" w:rsidRPr="007A3A39" w:rsidRDefault="007A3A39" w:rsidP="007A3A39">
      <w:pPr>
        <w:ind w:firstLine="709"/>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Исполнение государственных полномочий</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proofErr w:type="gramStart"/>
      <w:r w:rsidRPr="007A3A39">
        <w:rPr>
          <w:rFonts w:ascii="Times New Roman" w:hAnsi="Times New Roman" w:cs="Times New Roman"/>
          <w:sz w:val="28"/>
          <w:szCs w:val="28"/>
        </w:rPr>
        <w:t>Согласно Закона оренбургской области от 29.08.2018 №1171/292-</w:t>
      </w:r>
      <w:r w:rsidRPr="007A3A39">
        <w:rPr>
          <w:rFonts w:ascii="Times New Roman" w:hAnsi="Times New Roman" w:cs="Times New Roman"/>
          <w:sz w:val="28"/>
          <w:szCs w:val="28"/>
          <w:lang w:val="en-US"/>
        </w:rPr>
        <w:t>VI</w:t>
      </w:r>
      <w:r w:rsidRPr="007A3A39">
        <w:rPr>
          <w:rFonts w:ascii="Times New Roman" w:hAnsi="Times New Roman" w:cs="Times New Roman"/>
          <w:sz w:val="28"/>
          <w:szCs w:val="28"/>
        </w:rPr>
        <w:t>-03 «О прекращении исполнения отдельными органами местного самоуправления Оренбургской области полномочий на государственную регистрацию актов гражданского состояния и о внесении изменений в Закон Оренбургской области «О наделении органов местного самоуправления полномочиями на государственную регистрацию актов гражданского состояния» с 1 сентября 2018 года прекращены полномочия у администрации сельсовета на государственную регистрацию актов гражданского состояния.</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За период с января по август 2018 года зарегистрировано актов рождения – 20 (2017 год – 22), актов о смерти  - 21  (2017 год – 8), актов об установлении отцовства – 2 (2017 год – 7), актов о заключении брака – 6 (2017 год – 16).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Для ведения первичного воинского учета на территориях, где отсутствуют военные комиссариаты, предусмотрены субвенции. За 2018 год  поступило 206 739 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течение 2018 года проведены сверки с  военным  комиссариатом учетных карточек военнообязанных, состоящих на учете в администрации и </w:t>
      </w:r>
      <w:r w:rsidRPr="007A3A39">
        <w:rPr>
          <w:rFonts w:ascii="Times New Roman" w:hAnsi="Times New Roman" w:cs="Times New Roman"/>
          <w:sz w:val="28"/>
          <w:szCs w:val="28"/>
        </w:rPr>
        <w:lastRenderedPageBreak/>
        <w:t>проверки по ведению воинского учета в организациях и учреждениях муниципального образования Чёрноотрожский сельсовет. Также в 2018 году проводилась проверка комиссией военного комиссариата Оренбургской области осуществления первичного воинского учета, в том числе целевого использования субвенций в администрации муниципального образования Чёрноотрожский сельсовет. По итогам проверки выставлена оценка «хорошо».</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2018 году администрация Чёрноотрожского сельсовета участвовала в смотре-конкурсе по организации воинского учета и бронирования среди администраций муниципальных образований Оренбургской области. На конкурс был предоставлен видеофильм и фотоальбом про организацию воинского учета в администрации Чёрноотрожского сельсовета. По результатам конкурса администрация Чёрноотрожского сельсовета заняла I место среди администраций муниципальных образований Оренбургской области за 2018 год.</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соответствии со ст.37 Федерального закона «Основы законодательства о нотариате»  </w:t>
      </w:r>
      <w:r w:rsidRPr="007A3A39">
        <w:rPr>
          <w:rStyle w:val="blk"/>
          <w:rFonts w:ascii="Times New Roman" w:hAnsi="Times New Roman" w:cs="Times New Roman"/>
          <w:sz w:val="28"/>
          <w:szCs w:val="28"/>
        </w:rPr>
        <w:t>заместитель главы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w:t>
      </w:r>
      <w:r w:rsidRPr="007A3A39">
        <w:rPr>
          <w:rFonts w:ascii="Times New Roman" w:hAnsi="Times New Roman" w:cs="Times New Roman"/>
          <w:sz w:val="28"/>
          <w:szCs w:val="28"/>
        </w:rPr>
        <w:t xml:space="preserve"> </w:t>
      </w:r>
    </w:p>
    <w:p w:rsidR="007A3A39" w:rsidRPr="007A3A39" w:rsidRDefault="007A3A39" w:rsidP="007A3A39">
      <w:pPr>
        <w:ind w:firstLine="709"/>
        <w:jc w:val="both"/>
        <w:rPr>
          <w:rFonts w:ascii="Times New Roman" w:hAnsi="Times New Roman" w:cs="Times New Roman"/>
          <w:sz w:val="28"/>
          <w:szCs w:val="28"/>
        </w:rPr>
      </w:pPr>
      <w:r w:rsidRPr="007A3A39">
        <w:rPr>
          <w:rStyle w:val="blk"/>
          <w:rFonts w:ascii="Times New Roman" w:hAnsi="Times New Roman" w:cs="Times New Roman"/>
          <w:sz w:val="28"/>
          <w:szCs w:val="28"/>
        </w:rPr>
        <w:t>удостоверено доверенностей – 347 (2017 год – 82);</w:t>
      </w:r>
    </w:p>
    <w:p w:rsidR="007A3A39" w:rsidRPr="007A3A39" w:rsidRDefault="007A3A39" w:rsidP="007A3A39">
      <w:pPr>
        <w:ind w:firstLine="709"/>
        <w:jc w:val="both"/>
        <w:rPr>
          <w:rFonts w:ascii="Times New Roman" w:hAnsi="Times New Roman" w:cs="Times New Roman"/>
          <w:sz w:val="28"/>
          <w:szCs w:val="28"/>
        </w:rPr>
      </w:pPr>
      <w:r w:rsidRPr="007A3A39">
        <w:rPr>
          <w:rStyle w:val="blk"/>
          <w:rFonts w:ascii="Times New Roman" w:hAnsi="Times New Roman" w:cs="Times New Roman"/>
          <w:sz w:val="28"/>
          <w:szCs w:val="28"/>
        </w:rPr>
        <w:t>освидетельствованы верности копий документов и выписок из них – 10 (2017 год - 14);</w:t>
      </w:r>
    </w:p>
    <w:p w:rsidR="007A3A39" w:rsidRPr="007A3A39" w:rsidRDefault="007A3A39" w:rsidP="007A3A39">
      <w:pPr>
        <w:ind w:firstLine="709"/>
        <w:jc w:val="both"/>
        <w:rPr>
          <w:rFonts w:ascii="Times New Roman" w:hAnsi="Times New Roman" w:cs="Times New Roman"/>
          <w:sz w:val="28"/>
          <w:szCs w:val="28"/>
        </w:rPr>
      </w:pPr>
      <w:r w:rsidRPr="007A3A39">
        <w:rPr>
          <w:rStyle w:val="blk"/>
          <w:rFonts w:ascii="Times New Roman" w:hAnsi="Times New Roman" w:cs="Times New Roman"/>
          <w:sz w:val="28"/>
          <w:szCs w:val="28"/>
        </w:rPr>
        <w:t>освидетельствованы подлинности подписи на документах – 14 (2017 год - 5).</w:t>
      </w:r>
    </w:p>
    <w:p w:rsidR="007A3A39" w:rsidRPr="007A3A39" w:rsidRDefault="007A3A39" w:rsidP="007A3A39">
      <w:pPr>
        <w:ind w:firstLine="709"/>
        <w:jc w:val="both"/>
        <w:rPr>
          <w:rStyle w:val="blk"/>
          <w:rFonts w:ascii="Times New Roman" w:hAnsi="Times New Roman" w:cs="Times New Roman"/>
          <w:sz w:val="28"/>
          <w:szCs w:val="28"/>
        </w:rPr>
      </w:pPr>
      <w:r w:rsidRPr="007A3A39">
        <w:rPr>
          <w:rStyle w:val="blk"/>
          <w:rFonts w:ascii="Times New Roman" w:hAnsi="Times New Roman" w:cs="Times New Roman"/>
          <w:sz w:val="28"/>
          <w:szCs w:val="28"/>
        </w:rPr>
        <w:t xml:space="preserve">Сведения об удостоверении или отмене завещания или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Бюджет сельсовета</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2018 году в доходную часть бюджета сельсовета при плане 22 049,96  млн. руб. поступило 22 254,88 млн. руб., что составляет 100,9% к уточненному плану.</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Объем собственных налоговых и неналоговых доходов в структуре доходов бюджета составил более 55,5% или 12,35 млн. руб. Приро</w:t>
      </w:r>
      <w:proofErr w:type="gramStart"/>
      <w:r w:rsidRPr="007A3A39">
        <w:rPr>
          <w:rFonts w:ascii="Times New Roman" w:hAnsi="Times New Roman" w:cs="Times New Roman"/>
          <w:sz w:val="28"/>
          <w:szCs w:val="28"/>
        </w:rPr>
        <w:t>ст к пр</w:t>
      </w:r>
      <w:proofErr w:type="gramEnd"/>
      <w:r w:rsidRPr="007A3A39">
        <w:rPr>
          <w:rFonts w:ascii="Times New Roman" w:hAnsi="Times New Roman" w:cs="Times New Roman"/>
          <w:sz w:val="28"/>
          <w:szCs w:val="28"/>
        </w:rPr>
        <w:t>едыдущему году составил более 2,76 млн. рублей, которые были направлены на содержание объектов культуры и на решение вопросов благоустройства.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Безвозмездные поступления от бюджетов других уровней в бюджет сельсовета составили 9 904,24 млн. рублей, в том числе дотация бюджетам поселений на выравнивание уровня бюджетной обеспеченности 7 953,99 млн. </w:t>
      </w:r>
      <w:r w:rsidRPr="007A3A39">
        <w:rPr>
          <w:rFonts w:ascii="Times New Roman" w:hAnsi="Times New Roman" w:cs="Times New Roman"/>
          <w:sz w:val="28"/>
          <w:szCs w:val="28"/>
        </w:rPr>
        <w:lastRenderedPageBreak/>
        <w:t>руб., что на 1,0 млн. руб. больше первоначального плана.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Основным источником наполняемости бюджета является НДФЛ, при плане 6 625,0 млн. рублей его поступило в бюджет сельсовета 6 707,13 млн. рублей, что составляет 101,2% к уточненному плану, т.е. доля в собственных доходах составила  54,3 %.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Для бюджета поселения важным источником формирования доходов является земельный налог. Его собираемость составила 2,45 млн. рублей или 102%  к плановым назначениям.</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При уточненном годовом плане 22 389,869 млн. рублей, исполнение расходной части бюджета составило 22079,875 млн. рублей, или 98,6%.</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Администрация сельсовета в прошедшем году, как и ранее, не имела задолженности по выплате заработной платы работникам бюджетной сферы.       </w:t>
      </w:r>
    </w:p>
    <w:p w:rsidR="007A3A39" w:rsidRPr="007A3A39" w:rsidRDefault="007A3A39" w:rsidP="007A3A39">
      <w:pPr>
        <w:ind w:firstLine="709"/>
        <w:jc w:val="both"/>
        <w:rPr>
          <w:rFonts w:ascii="Times New Roman" w:eastAsia="Calibri" w:hAnsi="Times New Roman" w:cs="Times New Roman"/>
          <w:sz w:val="28"/>
          <w:szCs w:val="28"/>
          <w:lang w:eastAsia="en-US"/>
        </w:rPr>
      </w:pPr>
      <w:r w:rsidRPr="007A3A39">
        <w:rPr>
          <w:rFonts w:ascii="Times New Roman" w:hAnsi="Times New Roman" w:cs="Times New Roman"/>
          <w:sz w:val="28"/>
          <w:szCs w:val="28"/>
        </w:rPr>
        <w:t>В целом выполнены все показатели по заработной плате работников бюджетной сферы, утвержденные в дорожных картах в соответствии с «майскими» Указами Президента.</w:t>
      </w:r>
      <w:r w:rsidRPr="007A3A39">
        <w:rPr>
          <w:rFonts w:ascii="Times New Roman" w:eastAsia="Calibri" w:hAnsi="Times New Roman" w:cs="Times New Roman"/>
          <w:sz w:val="28"/>
          <w:szCs w:val="28"/>
          <w:lang w:eastAsia="en-US"/>
        </w:rPr>
        <w:t xml:space="preserve">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Одним из механизмов экономии средств местного бюджета является осуществление закупок для муниципальных нужд путём проведения конкурентных процедур.</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2018 году было размещено 3 заказа на поставку товаров (выполнение работ, оказание услуг) для  обеспечения муниципальных нужд  на сумму 2 333,7 тыс.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Экономия денежных средств за 2018 год  от проведённых торгов составила 160 005 рублей.</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b/>
          <w:color w:val="000000"/>
          <w:sz w:val="28"/>
          <w:szCs w:val="28"/>
        </w:rPr>
        <w:t>Дебиторская задолженность</w:t>
      </w:r>
      <w:r w:rsidRPr="007A3A39">
        <w:rPr>
          <w:rFonts w:ascii="Times New Roman" w:hAnsi="Times New Roman" w:cs="Times New Roman"/>
          <w:color w:val="000000"/>
          <w:sz w:val="28"/>
          <w:szCs w:val="28"/>
        </w:rPr>
        <w:t xml:space="preserve"> на 1 января 2019 года составила 89 420,59  руб. в т.ч.: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 по коммунальным услугам (аванс за газ)  - 29 787,54</w:t>
      </w:r>
      <w:r w:rsidRPr="007A3A39">
        <w:rPr>
          <w:rFonts w:ascii="Times New Roman" w:hAnsi="Times New Roman" w:cs="Times New Roman"/>
          <w:sz w:val="28"/>
          <w:szCs w:val="28"/>
        </w:rPr>
        <w:t xml:space="preserve"> </w:t>
      </w:r>
      <w:r w:rsidRPr="007A3A39">
        <w:rPr>
          <w:rFonts w:ascii="Times New Roman" w:hAnsi="Times New Roman" w:cs="Times New Roman"/>
          <w:color w:val="000000"/>
          <w:sz w:val="28"/>
          <w:szCs w:val="28"/>
        </w:rPr>
        <w:t>руб.;</w:t>
      </w:r>
    </w:p>
    <w:p w:rsid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 по прочим услугам (аванс за экспертизу сметной документации объекта)  - 59 633,05 руб. </w:t>
      </w:r>
    </w:p>
    <w:p w:rsid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По состоянию на 1 января 2019 года перед учреждением числится  </w:t>
      </w:r>
      <w:r w:rsidRPr="007A3A39">
        <w:rPr>
          <w:rFonts w:ascii="Times New Roman" w:hAnsi="Times New Roman" w:cs="Times New Roman"/>
          <w:b/>
          <w:color w:val="000000"/>
          <w:sz w:val="28"/>
          <w:szCs w:val="28"/>
        </w:rPr>
        <w:t>кредиторская задолженность</w:t>
      </w:r>
      <w:r w:rsidRPr="007A3A39">
        <w:rPr>
          <w:rFonts w:ascii="Times New Roman" w:hAnsi="Times New Roman" w:cs="Times New Roman"/>
          <w:color w:val="000000"/>
          <w:sz w:val="28"/>
          <w:szCs w:val="28"/>
        </w:rPr>
        <w:t xml:space="preserve"> в размере 280 972,61 руб. в том числе</w:t>
      </w:r>
      <w:r>
        <w:rPr>
          <w:rFonts w:ascii="Times New Roman" w:hAnsi="Times New Roman" w:cs="Times New Roman"/>
          <w:color w:val="000000"/>
          <w:sz w:val="28"/>
          <w:szCs w:val="28"/>
        </w:rPr>
        <w:t>:</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услуги  связи – 583,15 руб.;</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коммунальные услуги (за электроэнергию) - 272 364,22 руб.;</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аренда помещения - 3 547,24 руб.;</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приобретение материалов (ГСМ)-4 478 руб.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Причина – не предоставлены счета - фактуры за декабрь 2018 года.</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Просроченной дебиторской задолженности нет.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Долгосрочной задолженности  нет.</w:t>
      </w:r>
    </w:p>
    <w:p w:rsidR="007A3A39" w:rsidRPr="007A3A39" w:rsidRDefault="007A3A39" w:rsidP="007A3A39">
      <w:pPr>
        <w:tabs>
          <w:tab w:val="left" w:pos="2265"/>
        </w:tabs>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   Незавершенных объектов капитального строительства, а также вложений в объекты недвижимого имущества за отчетный период 2018 года нет.</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Средства на счетах бюджета в органе Федерального казначейства на 01.01.2019 года составили в сумме -514 917 руб</w:t>
      </w:r>
      <w:proofErr w:type="gramStart"/>
      <w:r w:rsidRPr="007A3A39">
        <w:rPr>
          <w:rFonts w:ascii="Times New Roman" w:hAnsi="Times New Roman" w:cs="Times New Roman"/>
          <w:color w:val="000000"/>
          <w:sz w:val="28"/>
          <w:szCs w:val="28"/>
        </w:rPr>
        <w:t>..</w:t>
      </w:r>
      <w:proofErr w:type="gramEnd"/>
    </w:p>
    <w:p w:rsidR="007A3A39" w:rsidRDefault="007A3A39" w:rsidP="007A3A39">
      <w:pPr>
        <w:tabs>
          <w:tab w:val="left" w:pos="2265"/>
        </w:tabs>
        <w:ind w:firstLine="709"/>
        <w:jc w:val="both"/>
        <w:rPr>
          <w:rFonts w:ascii="Times New Roman" w:hAnsi="Times New Roman" w:cs="Times New Roman"/>
          <w:sz w:val="28"/>
          <w:szCs w:val="28"/>
        </w:rPr>
      </w:pPr>
    </w:p>
    <w:p w:rsidR="007A3A39" w:rsidRPr="007A3A39" w:rsidRDefault="007A3A39" w:rsidP="007A3A39">
      <w:pPr>
        <w:tabs>
          <w:tab w:val="left" w:pos="2265"/>
        </w:tabs>
        <w:ind w:firstLine="709"/>
        <w:jc w:val="center"/>
        <w:rPr>
          <w:rFonts w:ascii="Times New Roman" w:hAnsi="Times New Roman" w:cs="Times New Roman"/>
          <w:sz w:val="28"/>
          <w:szCs w:val="28"/>
        </w:rPr>
      </w:pPr>
    </w:p>
    <w:p w:rsidR="007A3A39" w:rsidRPr="007A3A39" w:rsidRDefault="007A3A39" w:rsidP="007A3A39">
      <w:pPr>
        <w:tabs>
          <w:tab w:val="left" w:pos="2265"/>
        </w:tabs>
        <w:ind w:firstLine="709"/>
        <w:jc w:val="center"/>
        <w:rPr>
          <w:rFonts w:ascii="Times New Roman" w:hAnsi="Times New Roman" w:cs="Times New Roman"/>
          <w:b/>
          <w:sz w:val="28"/>
          <w:szCs w:val="28"/>
          <w:u w:val="single"/>
        </w:rPr>
      </w:pPr>
      <w:r w:rsidRPr="007A3A39">
        <w:rPr>
          <w:rFonts w:ascii="Times New Roman" w:hAnsi="Times New Roman" w:cs="Times New Roman"/>
          <w:b/>
          <w:sz w:val="28"/>
          <w:szCs w:val="28"/>
          <w:u w:val="single"/>
        </w:rPr>
        <w:lastRenderedPageBreak/>
        <w:t>Учреждения</w:t>
      </w:r>
    </w:p>
    <w:p w:rsidR="007A3A39" w:rsidRPr="007A3A39" w:rsidRDefault="007A3A39" w:rsidP="007A3A39">
      <w:pPr>
        <w:tabs>
          <w:tab w:val="left" w:pos="2265"/>
        </w:tabs>
        <w:ind w:firstLine="709"/>
        <w:jc w:val="both"/>
        <w:rPr>
          <w:rFonts w:ascii="Times New Roman" w:hAnsi="Times New Roman" w:cs="Times New Roman"/>
          <w:b/>
          <w:sz w:val="28"/>
          <w:szCs w:val="28"/>
          <w:u w:val="single"/>
        </w:rPr>
      </w:pP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Обеспечивая право граждан на образование, на территории сельсовета функционируют 4 общеобразовательные школы: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b/>
          <w:sz w:val="28"/>
          <w:szCs w:val="28"/>
        </w:rPr>
        <w:t>МОБУ «</w:t>
      </w:r>
      <w:proofErr w:type="spellStart"/>
      <w:r w:rsidRPr="007A3A39">
        <w:rPr>
          <w:rFonts w:ascii="Times New Roman" w:hAnsi="Times New Roman" w:cs="Times New Roman"/>
          <w:b/>
          <w:sz w:val="28"/>
          <w:szCs w:val="28"/>
        </w:rPr>
        <w:t>Черноотрожская</w:t>
      </w:r>
      <w:proofErr w:type="spellEnd"/>
      <w:r w:rsidRPr="007A3A39">
        <w:rPr>
          <w:rFonts w:ascii="Times New Roman" w:hAnsi="Times New Roman" w:cs="Times New Roman"/>
          <w:b/>
          <w:sz w:val="28"/>
          <w:szCs w:val="28"/>
        </w:rPr>
        <w:t xml:space="preserve"> средняя общеобразовательная школа им. Черномырдина В.С.»</w:t>
      </w:r>
      <w:r w:rsidRPr="007A3A39">
        <w:rPr>
          <w:rFonts w:ascii="Times New Roman" w:hAnsi="Times New Roman" w:cs="Times New Roman"/>
          <w:sz w:val="28"/>
          <w:szCs w:val="28"/>
        </w:rPr>
        <w:t xml:space="preserve"> - 279 учащихся, 31 педагог.</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 </w:t>
      </w:r>
      <w:proofErr w:type="spellStart"/>
      <w:r w:rsidRPr="007A3A39">
        <w:rPr>
          <w:rFonts w:ascii="Times New Roman" w:hAnsi="Times New Roman" w:cs="Times New Roman"/>
          <w:sz w:val="28"/>
          <w:szCs w:val="28"/>
        </w:rPr>
        <w:t>Чёрноотрожской</w:t>
      </w:r>
      <w:proofErr w:type="spellEnd"/>
      <w:r w:rsidRPr="007A3A39">
        <w:rPr>
          <w:rFonts w:ascii="Times New Roman" w:hAnsi="Times New Roman" w:cs="Times New Roman"/>
          <w:sz w:val="28"/>
          <w:szCs w:val="28"/>
        </w:rPr>
        <w:t xml:space="preserve"> школе действует казачий класс.</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Команда юных казачат </w:t>
      </w:r>
      <w:proofErr w:type="spellStart"/>
      <w:r w:rsidRPr="007A3A39">
        <w:rPr>
          <w:rFonts w:ascii="Times New Roman" w:hAnsi="Times New Roman" w:cs="Times New Roman"/>
          <w:sz w:val="28"/>
          <w:szCs w:val="28"/>
        </w:rPr>
        <w:t>Чёрноотрожской</w:t>
      </w:r>
      <w:proofErr w:type="spellEnd"/>
      <w:r w:rsidRPr="007A3A39">
        <w:rPr>
          <w:rFonts w:ascii="Times New Roman" w:hAnsi="Times New Roman" w:cs="Times New Roman"/>
          <w:sz w:val="28"/>
          <w:szCs w:val="28"/>
        </w:rPr>
        <w:t xml:space="preserve"> школы имени В.С. Черномырдина стала победителем Всероссийского смотра - конкурса «Лучший казачий кадетский корпус» и была награждена Дипломом министерства образования и науки России.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Среди значимых достижений:</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казачьи военно-спортивные соревнования «Сполох-2018» - областной этап – победители;</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казачьи военно-спортивные соревнования «Сполох-2018» - межрегиональный этап – победители;</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казачьи военно-спортивные соревнования «Сполох-2018» - Всероссийский этап – 4 место;</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«Школа Оренбуржья» - 2 место;</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«Грант Губернатора» - победители;</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всероссийский конкурс «Серафимовский учитель» - победитель;</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всероссийский конкурс «Лучший казачий класс» - победители;</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казачьи военно-спортивные соревнования на кубок Главы Саракташского района – победители;</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всероссийская олимпиада школьников по учебным предметам (муниципальный этап) – 7 призеров.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При подготовке к новому отопительному сезону возникли серьезные вопросы по подаче тепла в здание школы и в многоквартирный дом. Благодаря принятым мерам со стороны администрации Саракташского района и отдела образования школа работала в штатном режиме в осенне-зимний период.</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Межрегиональный общественный фонд Черномырдина «Поддержка и развитие среднего класса» завершает строительство новой школы на 350 мест.</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b/>
          <w:sz w:val="28"/>
          <w:szCs w:val="28"/>
        </w:rPr>
        <w:t>МОБУ «Никитинская средняя общеобразовательная школа»</w:t>
      </w:r>
      <w:r w:rsidRPr="007A3A39">
        <w:rPr>
          <w:rFonts w:ascii="Times New Roman" w:hAnsi="Times New Roman" w:cs="Times New Roman"/>
          <w:sz w:val="28"/>
          <w:szCs w:val="28"/>
        </w:rPr>
        <w:t xml:space="preserve"> - 74 учащихся, 15 учителей. В здании школы работает дошкольная группа, которую посещают 33 ребенка, заботятся о малышах 2 воспитателя.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В 2018 году благодаря спонсорской помощи предприятия ООО «</w:t>
      </w:r>
      <w:proofErr w:type="spellStart"/>
      <w:r w:rsidRPr="007A3A39">
        <w:rPr>
          <w:rFonts w:ascii="Times New Roman" w:hAnsi="Times New Roman" w:cs="Times New Roman"/>
          <w:sz w:val="28"/>
          <w:szCs w:val="28"/>
        </w:rPr>
        <w:t>Оренбив</w:t>
      </w:r>
      <w:proofErr w:type="spellEnd"/>
      <w:r w:rsidRPr="007A3A39">
        <w:rPr>
          <w:rFonts w:ascii="Times New Roman" w:hAnsi="Times New Roman" w:cs="Times New Roman"/>
          <w:sz w:val="28"/>
          <w:szCs w:val="28"/>
        </w:rPr>
        <w:t xml:space="preserve">»  на сумму более 1,6 млн. рублей произведен ремонт кровли основного здания школы.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lang/>
        </w:rPr>
        <w:t xml:space="preserve">Ежедневно на </w:t>
      </w:r>
      <w:r w:rsidRPr="007A3A39">
        <w:rPr>
          <w:rFonts w:ascii="Times New Roman" w:hAnsi="Times New Roman" w:cs="Times New Roman"/>
          <w:sz w:val="28"/>
          <w:szCs w:val="28"/>
        </w:rPr>
        <w:t>2</w:t>
      </w:r>
      <w:r w:rsidRPr="007A3A39">
        <w:rPr>
          <w:rFonts w:ascii="Times New Roman" w:hAnsi="Times New Roman" w:cs="Times New Roman"/>
          <w:sz w:val="28"/>
          <w:szCs w:val="28"/>
          <w:lang/>
        </w:rPr>
        <w:t xml:space="preserve"> школьных автобусах осуществля</w:t>
      </w:r>
      <w:r w:rsidRPr="007A3A39">
        <w:rPr>
          <w:rFonts w:ascii="Times New Roman" w:hAnsi="Times New Roman" w:cs="Times New Roman"/>
          <w:sz w:val="28"/>
          <w:szCs w:val="28"/>
        </w:rPr>
        <w:t>лся</w:t>
      </w:r>
      <w:r w:rsidRPr="007A3A39">
        <w:rPr>
          <w:rFonts w:ascii="Times New Roman" w:hAnsi="Times New Roman" w:cs="Times New Roman"/>
          <w:sz w:val="28"/>
          <w:szCs w:val="28"/>
          <w:lang/>
        </w:rPr>
        <w:t xml:space="preserve"> подвоз </w:t>
      </w:r>
      <w:r w:rsidRPr="007A3A39">
        <w:rPr>
          <w:rFonts w:ascii="Times New Roman" w:hAnsi="Times New Roman" w:cs="Times New Roman"/>
          <w:sz w:val="28"/>
          <w:szCs w:val="28"/>
        </w:rPr>
        <w:t>74</w:t>
      </w:r>
      <w:r w:rsidRPr="007A3A39">
        <w:rPr>
          <w:rFonts w:ascii="Times New Roman" w:hAnsi="Times New Roman" w:cs="Times New Roman"/>
          <w:sz w:val="28"/>
          <w:szCs w:val="28"/>
          <w:lang/>
        </w:rPr>
        <w:t xml:space="preserve"> учащихся из </w:t>
      </w:r>
      <w:r w:rsidRPr="007A3A39">
        <w:rPr>
          <w:rFonts w:ascii="Times New Roman" w:hAnsi="Times New Roman" w:cs="Times New Roman"/>
          <w:sz w:val="28"/>
          <w:szCs w:val="28"/>
        </w:rPr>
        <w:t>3</w:t>
      </w:r>
      <w:r w:rsidRPr="007A3A39">
        <w:rPr>
          <w:rFonts w:ascii="Times New Roman" w:hAnsi="Times New Roman" w:cs="Times New Roman"/>
          <w:sz w:val="28"/>
          <w:szCs w:val="28"/>
          <w:lang/>
        </w:rPr>
        <w:t xml:space="preserve"> населенных пунктов.</w:t>
      </w:r>
    </w:p>
    <w:p w:rsidR="007A3A39" w:rsidRPr="007A3A39" w:rsidRDefault="007A3A39" w:rsidP="007A3A39">
      <w:pPr>
        <w:tabs>
          <w:tab w:val="left" w:pos="2265"/>
        </w:tabs>
        <w:ind w:firstLine="709"/>
        <w:jc w:val="both"/>
        <w:rPr>
          <w:rFonts w:ascii="Times New Roman" w:hAnsi="Times New Roman" w:cs="Times New Roman"/>
          <w:sz w:val="28"/>
          <w:szCs w:val="28"/>
        </w:rPr>
      </w:pP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b/>
          <w:sz w:val="28"/>
          <w:szCs w:val="28"/>
        </w:rPr>
        <w:t>МОБУ «</w:t>
      </w:r>
      <w:proofErr w:type="spellStart"/>
      <w:r w:rsidRPr="007A3A39">
        <w:rPr>
          <w:rFonts w:ascii="Times New Roman" w:hAnsi="Times New Roman" w:cs="Times New Roman"/>
          <w:b/>
          <w:sz w:val="28"/>
          <w:szCs w:val="28"/>
        </w:rPr>
        <w:t>Студенецкая</w:t>
      </w:r>
      <w:proofErr w:type="spellEnd"/>
      <w:r w:rsidRPr="007A3A39">
        <w:rPr>
          <w:rFonts w:ascii="Times New Roman" w:hAnsi="Times New Roman" w:cs="Times New Roman"/>
          <w:b/>
          <w:sz w:val="28"/>
          <w:szCs w:val="28"/>
        </w:rPr>
        <w:t xml:space="preserve"> основная общеобразовательная школа»</w:t>
      </w:r>
      <w:r w:rsidRPr="007A3A39">
        <w:rPr>
          <w:rFonts w:ascii="Times New Roman" w:hAnsi="Times New Roman" w:cs="Times New Roman"/>
          <w:sz w:val="28"/>
          <w:szCs w:val="28"/>
        </w:rPr>
        <w:t xml:space="preserve">  - 39 учащихся, 9 педагогов.</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b/>
          <w:sz w:val="28"/>
          <w:szCs w:val="28"/>
        </w:rPr>
        <w:lastRenderedPageBreak/>
        <w:t>МОБУ «Советская основная общеобразовательная школа»</w:t>
      </w:r>
      <w:r w:rsidRPr="007A3A39">
        <w:rPr>
          <w:rFonts w:ascii="Times New Roman" w:hAnsi="Times New Roman" w:cs="Times New Roman"/>
          <w:sz w:val="28"/>
          <w:szCs w:val="28"/>
        </w:rPr>
        <w:t xml:space="preserve">  - 10 учащихся, 6 педагогов.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b/>
          <w:sz w:val="28"/>
          <w:szCs w:val="28"/>
        </w:rPr>
        <w:t>ГКОУ  «Специальная (коррекционная) школа-интернат»  с. Чёрный Отрог</w:t>
      </w:r>
      <w:r w:rsidRPr="007A3A39">
        <w:rPr>
          <w:rFonts w:ascii="Times New Roman" w:hAnsi="Times New Roman" w:cs="Times New Roman"/>
          <w:sz w:val="28"/>
          <w:szCs w:val="28"/>
        </w:rPr>
        <w:t xml:space="preserve"> - на 29.12.2018 в школе-интернате обучалось 102 воспитанника.</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Значимые достижения:</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За участие в национальном чемпионате по профессиональному мастерству среди инвалидов и лиц с ограниченными возможностями здоровья «</w:t>
      </w:r>
      <w:proofErr w:type="spellStart"/>
      <w:r w:rsidRPr="007A3A39">
        <w:rPr>
          <w:rFonts w:ascii="Times New Roman" w:hAnsi="Times New Roman" w:cs="Times New Roman"/>
          <w:sz w:val="28"/>
          <w:szCs w:val="28"/>
        </w:rPr>
        <w:t>Абилимпикс</w:t>
      </w:r>
      <w:proofErr w:type="spellEnd"/>
      <w:r w:rsidRPr="007A3A39">
        <w:rPr>
          <w:rFonts w:ascii="Times New Roman" w:hAnsi="Times New Roman" w:cs="Times New Roman"/>
          <w:sz w:val="28"/>
          <w:szCs w:val="28"/>
        </w:rPr>
        <w:t>» присуждено  3 место в компетенции «Вязание крючком» - в региональном этапе;</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дипломами Международных конкурсов </w:t>
      </w:r>
      <w:proofErr w:type="gramStart"/>
      <w:r w:rsidRPr="007A3A39">
        <w:rPr>
          <w:rFonts w:ascii="Times New Roman" w:hAnsi="Times New Roman" w:cs="Times New Roman"/>
          <w:sz w:val="28"/>
          <w:szCs w:val="28"/>
        </w:rPr>
        <w:t>награждены</w:t>
      </w:r>
      <w:proofErr w:type="gramEnd"/>
      <w:r w:rsidRPr="007A3A39">
        <w:rPr>
          <w:rFonts w:ascii="Times New Roman" w:hAnsi="Times New Roman" w:cs="Times New Roman"/>
          <w:sz w:val="28"/>
          <w:szCs w:val="28"/>
        </w:rPr>
        <w:t xml:space="preserve">  4 педагога  и 8 воспитанников;</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дипломами Всероссийских конкурсов </w:t>
      </w:r>
      <w:proofErr w:type="gramStart"/>
      <w:r w:rsidRPr="007A3A39">
        <w:rPr>
          <w:rFonts w:ascii="Times New Roman" w:hAnsi="Times New Roman" w:cs="Times New Roman"/>
          <w:sz w:val="28"/>
          <w:szCs w:val="28"/>
        </w:rPr>
        <w:t>награждены</w:t>
      </w:r>
      <w:proofErr w:type="gramEnd"/>
      <w:r w:rsidRPr="007A3A39">
        <w:rPr>
          <w:rFonts w:ascii="Times New Roman" w:hAnsi="Times New Roman" w:cs="Times New Roman"/>
          <w:sz w:val="28"/>
          <w:szCs w:val="28"/>
        </w:rPr>
        <w:t xml:space="preserve"> 10 педагогов и 10 воспитанников;</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дипломами областных и районных фестивалей и конкурсов </w:t>
      </w:r>
      <w:proofErr w:type="gramStart"/>
      <w:r w:rsidRPr="007A3A39">
        <w:rPr>
          <w:rFonts w:ascii="Times New Roman" w:hAnsi="Times New Roman" w:cs="Times New Roman"/>
          <w:sz w:val="28"/>
          <w:szCs w:val="28"/>
        </w:rPr>
        <w:t>награждены</w:t>
      </w:r>
      <w:proofErr w:type="gramEnd"/>
      <w:r w:rsidRPr="007A3A39">
        <w:rPr>
          <w:rFonts w:ascii="Times New Roman" w:hAnsi="Times New Roman" w:cs="Times New Roman"/>
          <w:sz w:val="28"/>
          <w:szCs w:val="28"/>
        </w:rPr>
        <w:t xml:space="preserve">  2 педагога и 5 воспитанников.</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b/>
          <w:sz w:val="28"/>
          <w:szCs w:val="28"/>
        </w:rPr>
        <w:t>МДОБУ «Черноотрожский</w:t>
      </w:r>
      <w:r w:rsidRPr="007A3A39">
        <w:rPr>
          <w:rFonts w:ascii="Times New Roman" w:hAnsi="Times New Roman" w:cs="Times New Roman"/>
          <w:sz w:val="28"/>
          <w:szCs w:val="28"/>
        </w:rPr>
        <w:t xml:space="preserve"> </w:t>
      </w:r>
      <w:r w:rsidRPr="007A3A39">
        <w:rPr>
          <w:rFonts w:ascii="Times New Roman" w:hAnsi="Times New Roman" w:cs="Times New Roman"/>
          <w:b/>
          <w:sz w:val="28"/>
          <w:szCs w:val="28"/>
        </w:rPr>
        <w:t>детский сад «Солнышко»</w:t>
      </w:r>
      <w:r w:rsidRPr="007A3A39">
        <w:rPr>
          <w:rFonts w:ascii="Times New Roman" w:hAnsi="Times New Roman" w:cs="Times New Roman"/>
          <w:sz w:val="28"/>
          <w:szCs w:val="28"/>
        </w:rPr>
        <w:t xml:space="preserve">  рассчитан на 220 мест, на сегодняшний день детский сад посещают 143 ребенка (действует 7 групп).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В 2018 году в детском оздоровительном духовно-патриотическом  лагере </w:t>
      </w:r>
      <w:r w:rsidRPr="007A3A39">
        <w:rPr>
          <w:rFonts w:ascii="Times New Roman" w:hAnsi="Times New Roman" w:cs="Times New Roman"/>
          <w:b/>
          <w:sz w:val="28"/>
          <w:szCs w:val="28"/>
        </w:rPr>
        <w:t>«Светоч»</w:t>
      </w:r>
      <w:r w:rsidRPr="007A3A39">
        <w:rPr>
          <w:rFonts w:ascii="Times New Roman" w:hAnsi="Times New Roman" w:cs="Times New Roman"/>
          <w:sz w:val="28"/>
          <w:szCs w:val="28"/>
        </w:rPr>
        <w:t xml:space="preserve">  смогли отдохнуть  432 ребенка (в 2017 – 420 детей).</w:t>
      </w:r>
    </w:p>
    <w:p w:rsidR="007A3A39" w:rsidRPr="007A3A39" w:rsidRDefault="007A3A39" w:rsidP="007A3A39">
      <w:pPr>
        <w:tabs>
          <w:tab w:val="left" w:pos="2265"/>
        </w:tabs>
        <w:ind w:firstLine="709"/>
        <w:jc w:val="both"/>
        <w:rPr>
          <w:rFonts w:ascii="Times New Roman" w:hAnsi="Times New Roman" w:cs="Times New Roman"/>
          <w:sz w:val="28"/>
          <w:szCs w:val="28"/>
        </w:rPr>
      </w:pPr>
    </w:p>
    <w:p w:rsidR="007A3A39" w:rsidRPr="007A3A39" w:rsidRDefault="007A3A39" w:rsidP="007A3A39">
      <w:pPr>
        <w:tabs>
          <w:tab w:val="left" w:pos="2265"/>
        </w:tabs>
        <w:ind w:firstLine="709"/>
        <w:jc w:val="both"/>
        <w:rPr>
          <w:rFonts w:ascii="Times New Roman" w:hAnsi="Times New Roman" w:cs="Times New Roman"/>
          <w:sz w:val="28"/>
          <w:szCs w:val="28"/>
        </w:rPr>
      </w:pPr>
      <w:proofErr w:type="spellStart"/>
      <w:r w:rsidRPr="007A3A39">
        <w:rPr>
          <w:rFonts w:ascii="Times New Roman" w:hAnsi="Times New Roman" w:cs="Times New Roman"/>
          <w:b/>
          <w:sz w:val="28"/>
          <w:szCs w:val="28"/>
        </w:rPr>
        <w:t>Черноотрожская</w:t>
      </w:r>
      <w:proofErr w:type="spellEnd"/>
      <w:r w:rsidRPr="007A3A39">
        <w:rPr>
          <w:rFonts w:ascii="Times New Roman" w:hAnsi="Times New Roman" w:cs="Times New Roman"/>
          <w:b/>
          <w:sz w:val="28"/>
          <w:szCs w:val="28"/>
        </w:rPr>
        <w:t xml:space="preserve"> врачебная амбулатория</w:t>
      </w:r>
      <w:r w:rsidRPr="007A3A39">
        <w:rPr>
          <w:rFonts w:ascii="Times New Roman" w:hAnsi="Times New Roman" w:cs="Times New Roman"/>
          <w:sz w:val="28"/>
          <w:szCs w:val="28"/>
        </w:rPr>
        <w:t xml:space="preserve"> обслуживает участок с населением 1557 человек (жители с. Черный Отрог, ст. Черный Отрог, с. Студенцы). Работает дневной стационар на 7 коек. Ведется педиатрический приём (899 детей) врачом педиатром и медицинской сестрой. В  поликлинике  ведут  прием  врач терапевт, зубной врач. В селах медицинскую помощь оказывают 5 </w:t>
      </w:r>
      <w:proofErr w:type="spellStart"/>
      <w:r w:rsidRPr="007A3A39">
        <w:rPr>
          <w:rFonts w:ascii="Times New Roman" w:hAnsi="Times New Roman" w:cs="Times New Roman"/>
          <w:sz w:val="28"/>
          <w:szCs w:val="28"/>
        </w:rPr>
        <w:t>ФАПов</w:t>
      </w:r>
      <w:proofErr w:type="spellEnd"/>
      <w:r w:rsidRPr="007A3A39">
        <w:rPr>
          <w:rFonts w:ascii="Times New Roman" w:hAnsi="Times New Roman" w:cs="Times New Roman"/>
          <w:sz w:val="28"/>
          <w:szCs w:val="28"/>
        </w:rPr>
        <w:t>. Функционирует подстанция скорой медицинской помощи.</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Интересна и насыщена </w:t>
      </w:r>
      <w:r w:rsidRPr="007A3A39">
        <w:rPr>
          <w:rFonts w:ascii="Times New Roman" w:hAnsi="Times New Roman" w:cs="Times New Roman"/>
          <w:b/>
          <w:sz w:val="28"/>
          <w:szCs w:val="28"/>
        </w:rPr>
        <w:t>культурная жизнь</w:t>
      </w:r>
      <w:r w:rsidRPr="007A3A39">
        <w:rPr>
          <w:rFonts w:ascii="Times New Roman" w:hAnsi="Times New Roman" w:cs="Times New Roman"/>
          <w:sz w:val="28"/>
          <w:szCs w:val="28"/>
        </w:rPr>
        <w:t xml:space="preserve"> Чёрноотрожского сельсовета. </w:t>
      </w:r>
      <w:proofErr w:type="gramStart"/>
      <w:r w:rsidRPr="007A3A39">
        <w:rPr>
          <w:rFonts w:ascii="Times New Roman" w:hAnsi="Times New Roman" w:cs="Times New Roman"/>
          <w:sz w:val="28"/>
          <w:szCs w:val="28"/>
        </w:rPr>
        <w:t>Во всех селах действуют учреждения культуры, в 4 селах – учреждения библиотечного обслуживания (с. Черный Отрог, ст. Черный Отрог, с. Студенцы, с. Никитино).</w:t>
      </w:r>
      <w:proofErr w:type="gramEnd"/>
      <w:r w:rsidRPr="007A3A39">
        <w:rPr>
          <w:rFonts w:ascii="Times New Roman" w:hAnsi="Times New Roman" w:cs="Times New Roman"/>
          <w:sz w:val="28"/>
          <w:szCs w:val="28"/>
        </w:rPr>
        <w:t xml:space="preserve"> В 2018 году статус «модельной» библиотеки присвоен Никитинской. На территории Чёрноотрожского сельсовета шесть коллективов имеют и ежегодно подтверждают звание «Народный».</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Впервые на территории Чёрноотрожского сельсовета проведен конкурс на лучшее новогоднее оформление территории Чёрноотрожского сельсовета, итоги которого были подведены на открытии главной ёлки Чёрноотрожского сельсовета.</w:t>
      </w:r>
      <w:r w:rsidRPr="007A3A39">
        <w:rPr>
          <w:rFonts w:ascii="Times New Roman" w:hAnsi="Times New Roman" w:cs="Times New Roman"/>
          <w:color w:val="000000"/>
          <w:sz w:val="28"/>
          <w:szCs w:val="28"/>
        </w:rPr>
        <w:t xml:space="preserve"> </w:t>
      </w:r>
      <w:r w:rsidRPr="007A3A39">
        <w:rPr>
          <w:rFonts w:ascii="Times New Roman" w:hAnsi="Times New Roman" w:cs="Times New Roman"/>
          <w:sz w:val="28"/>
          <w:szCs w:val="28"/>
        </w:rPr>
        <w:t>Благодаря активному участию жителей, предприятий и учреждений,  администрации Чёрноотрожского сельсовета  в новогоднем  оформлении территории Чёрноотрожского сельсовета, в районном конкурсе «Новогоднее настроение» муниципальное образование Чёрноотрожский сельсовет стало победителем и заняло I место.</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lastRenderedPageBreak/>
        <w:t>В филиале «</w:t>
      </w:r>
      <w:r w:rsidRPr="007A3A39">
        <w:rPr>
          <w:rFonts w:ascii="Times New Roman" w:hAnsi="Times New Roman" w:cs="Times New Roman"/>
          <w:b/>
          <w:sz w:val="28"/>
          <w:szCs w:val="28"/>
        </w:rPr>
        <w:t>Детская школа искусств села Черный Отрог</w:t>
      </w:r>
      <w:r w:rsidRPr="007A3A39">
        <w:rPr>
          <w:rFonts w:ascii="Times New Roman" w:hAnsi="Times New Roman" w:cs="Times New Roman"/>
          <w:sz w:val="28"/>
          <w:szCs w:val="28"/>
        </w:rPr>
        <w:t>» ведется музыкальное обучение на трех отделениях: народные инструменты, фортепиано, музыкальный фольклор. Количество обучающихся в 2018 году составило 27 человек.</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Финансовое обеспечение части переданных полномочий в области культуры межбюджетные трансферты по культуре на оплату труда работников культуры составили 7 250 000 руб.</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Во все учреждения культуры и библиотеки, кроме </w:t>
      </w:r>
      <w:proofErr w:type="spellStart"/>
      <w:r w:rsidRPr="007A3A39">
        <w:rPr>
          <w:rFonts w:ascii="Times New Roman" w:hAnsi="Times New Roman" w:cs="Times New Roman"/>
          <w:sz w:val="28"/>
          <w:szCs w:val="28"/>
        </w:rPr>
        <w:t>Аблязовского</w:t>
      </w:r>
      <w:proofErr w:type="spellEnd"/>
      <w:r w:rsidRPr="007A3A39">
        <w:rPr>
          <w:rFonts w:ascii="Times New Roman" w:hAnsi="Times New Roman" w:cs="Times New Roman"/>
          <w:sz w:val="28"/>
          <w:szCs w:val="28"/>
        </w:rPr>
        <w:t xml:space="preserve"> и Советского клубов, подведен интернет, подведена телефонная связь, в целях профилактики терроризма и экстремизма, а также в минимизации и ликвидации последствий проявлений терроризма и экстремизма оснащены камерами наружного и внутреннего видеонаблюдения.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Также камера наружного наблюдения установлена на въезде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w:t>
      </w:r>
      <w:proofErr w:type="gramStart"/>
      <w:r w:rsidRPr="007A3A39">
        <w:rPr>
          <w:rFonts w:ascii="Times New Roman" w:hAnsi="Times New Roman" w:cs="Times New Roman"/>
          <w:sz w:val="28"/>
          <w:szCs w:val="28"/>
        </w:rPr>
        <w:t>с</w:t>
      </w:r>
      <w:proofErr w:type="gramEnd"/>
      <w:r w:rsidRPr="007A3A39">
        <w:rPr>
          <w:rFonts w:ascii="Times New Roman" w:hAnsi="Times New Roman" w:cs="Times New Roman"/>
          <w:sz w:val="28"/>
          <w:szCs w:val="28"/>
        </w:rPr>
        <w:t xml:space="preserve">. Черный Отрог с возможностью распознавания государственных номеров автомототранспорта в любое время суток и хранения базы данных.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Ежемесячно     производится  техническое  обслуживание средств видеонаблюдения.        В рамках социально - значимых мероприятий на 2019 год предусмотрены средства на проведение  текущего ремонта клуба пос. Советский  на сумму 200 тыс. рублей.</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Коллектив </w:t>
      </w:r>
      <w:r w:rsidRPr="007A3A39">
        <w:rPr>
          <w:rFonts w:ascii="Times New Roman" w:hAnsi="Times New Roman" w:cs="Times New Roman"/>
          <w:b/>
          <w:sz w:val="28"/>
          <w:szCs w:val="28"/>
        </w:rPr>
        <w:t>АНО «Историко-мемориальный музей Виктора Степановича Черномырдина»</w:t>
      </w:r>
      <w:r w:rsidRPr="007A3A39">
        <w:rPr>
          <w:rFonts w:ascii="Times New Roman" w:hAnsi="Times New Roman" w:cs="Times New Roman"/>
          <w:sz w:val="28"/>
          <w:szCs w:val="28"/>
        </w:rPr>
        <w:t xml:space="preserve"> активно участвует в жизни муниципального образования.</w:t>
      </w:r>
      <w:r w:rsidRPr="007A3A39">
        <w:rPr>
          <w:rFonts w:ascii="Times New Roman" w:eastAsia="Calibri" w:hAnsi="Times New Roman" w:cs="Times New Roman"/>
          <w:sz w:val="28"/>
          <w:szCs w:val="28"/>
          <w:lang w:eastAsia="en-US"/>
        </w:rPr>
        <w:t xml:space="preserve"> По итогам конкурса были определены победители и </w:t>
      </w:r>
      <w:r w:rsidRPr="007A3A39">
        <w:rPr>
          <w:rFonts w:ascii="Times New Roman" w:hAnsi="Times New Roman" w:cs="Times New Roman"/>
          <w:sz w:val="28"/>
          <w:szCs w:val="28"/>
        </w:rPr>
        <w:t xml:space="preserve">вручены Премии им. В.С. Черномырдина и организована поездка для лауреатов конкурса в </w:t>
      </w:r>
      <w:proofErr w:type="gramStart"/>
      <w:r w:rsidRPr="007A3A39">
        <w:rPr>
          <w:rFonts w:ascii="Times New Roman" w:hAnsi="Times New Roman" w:cs="Times New Roman"/>
          <w:sz w:val="28"/>
          <w:szCs w:val="28"/>
        </w:rPr>
        <w:t>г</w:t>
      </w:r>
      <w:proofErr w:type="gramEnd"/>
      <w:r w:rsidRPr="007A3A39">
        <w:rPr>
          <w:rFonts w:ascii="Times New Roman" w:hAnsi="Times New Roman" w:cs="Times New Roman"/>
          <w:sz w:val="28"/>
          <w:szCs w:val="28"/>
        </w:rPr>
        <w:t>. Москва. Организованы выставки «Люди поля: внуки о дедах», «Доблестный гражданин Оренбуржья» в областном музее (к 80-летию В.С. Черномырдина, выставка подготовлена совместно с сотрудниками Оренбургского губернаторского музея).</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9 сентября 2018  года участники международного молодежного образовательного форума «Евразия» познакомились с селом Черный Отрог – малой родиной известного политического деятеля нашей страны В.С. Черномырдина. Подробнее узнать о жизни и работе Виктора Степановича молодые люди из России, Казахстана, Сирии, Ирина смогли в ходе посещения музея. Яркие впечатления оставили  экспозиции: «В.С. Черномырдин: путь в историю», «Кабинет Председателя Правительства», «Коллекция автомобилей», «Актовый зал райкома: колхозный миф», «Премьер вне кабинета», выставка «Сергей Степанов», «Библиотека и архив Черномырдина». Ребята посетили мастер-классы, связанные с местным ремеслом – </w:t>
      </w:r>
      <w:proofErr w:type="spellStart"/>
      <w:r w:rsidRPr="007A3A39">
        <w:rPr>
          <w:rFonts w:ascii="Times New Roman" w:hAnsi="Times New Roman" w:cs="Times New Roman"/>
          <w:sz w:val="28"/>
          <w:szCs w:val="28"/>
        </w:rPr>
        <w:t>пуховязанием</w:t>
      </w:r>
      <w:proofErr w:type="spellEnd"/>
      <w:r w:rsidRPr="007A3A39">
        <w:rPr>
          <w:rFonts w:ascii="Times New Roman" w:hAnsi="Times New Roman" w:cs="Times New Roman"/>
          <w:sz w:val="28"/>
          <w:szCs w:val="28"/>
        </w:rPr>
        <w:t xml:space="preserve">. На долгую память участники форума заложили аллею дружбы на территории детского сада «Солнышко».  </w:t>
      </w:r>
    </w:p>
    <w:p w:rsidR="007A3A39" w:rsidRPr="007A3A39" w:rsidRDefault="007A3A39" w:rsidP="007A3A39">
      <w:pPr>
        <w:tabs>
          <w:tab w:val="left" w:pos="2265"/>
        </w:tabs>
        <w:ind w:firstLine="709"/>
        <w:jc w:val="both"/>
        <w:rPr>
          <w:rFonts w:ascii="Times New Roman" w:hAnsi="Times New Roman" w:cs="Times New Roman"/>
          <w:sz w:val="28"/>
          <w:szCs w:val="28"/>
        </w:rPr>
      </w:pPr>
    </w:p>
    <w:p w:rsidR="007A3A39" w:rsidRPr="007A3A39" w:rsidRDefault="007A3A39" w:rsidP="007A3A39">
      <w:pPr>
        <w:tabs>
          <w:tab w:val="left" w:pos="2265"/>
        </w:tabs>
        <w:ind w:firstLine="709"/>
        <w:jc w:val="center"/>
        <w:rPr>
          <w:rFonts w:ascii="Times New Roman" w:hAnsi="Times New Roman" w:cs="Times New Roman"/>
          <w:b/>
          <w:sz w:val="28"/>
          <w:szCs w:val="28"/>
        </w:rPr>
      </w:pPr>
      <w:r w:rsidRPr="007A3A39">
        <w:rPr>
          <w:rFonts w:ascii="Times New Roman" w:hAnsi="Times New Roman" w:cs="Times New Roman"/>
          <w:b/>
          <w:sz w:val="28"/>
          <w:szCs w:val="28"/>
        </w:rPr>
        <w:t>Развитие физической культуры и массового спорта</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Организация мероприятий в области физической культуры, спорта и туризма является важным направлением в работе администрации. Участие наших спортсменов в районных, областных и российских спортивных мероприятиях по лыжам, рукопашному бою, мини футболу и по другим </w:t>
      </w:r>
      <w:r w:rsidRPr="007A3A39">
        <w:rPr>
          <w:rFonts w:ascii="Times New Roman" w:hAnsi="Times New Roman" w:cs="Times New Roman"/>
          <w:sz w:val="28"/>
          <w:szCs w:val="28"/>
        </w:rPr>
        <w:lastRenderedPageBreak/>
        <w:t xml:space="preserve">видам спорта тому подтверждение. </w:t>
      </w:r>
      <w:proofErr w:type="spellStart"/>
      <w:r w:rsidRPr="007A3A39">
        <w:rPr>
          <w:rFonts w:ascii="Times New Roman" w:hAnsi="Times New Roman" w:cs="Times New Roman"/>
          <w:sz w:val="28"/>
          <w:szCs w:val="28"/>
        </w:rPr>
        <w:t>Ирмагамбетов</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Ербол</w:t>
      </w:r>
      <w:proofErr w:type="spellEnd"/>
      <w:r w:rsidRPr="007A3A39">
        <w:rPr>
          <w:rFonts w:ascii="Times New Roman" w:hAnsi="Times New Roman" w:cs="Times New Roman"/>
          <w:sz w:val="28"/>
          <w:szCs w:val="28"/>
        </w:rPr>
        <w:t xml:space="preserve"> и </w:t>
      </w:r>
      <w:proofErr w:type="spellStart"/>
      <w:r w:rsidRPr="007A3A39">
        <w:rPr>
          <w:rFonts w:ascii="Times New Roman" w:hAnsi="Times New Roman" w:cs="Times New Roman"/>
          <w:sz w:val="28"/>
          <w:szCs w:val="28"/>
        </w:rPr>
        <w:t>Жалгастаев</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Талгат</w:t>
      </w:r>
      <w:proofErr w:type="spellEnd"/>
      <w:r w:rsidRPr="007A3A39">
        <w:rPr>
          <w:rFonts w:ascii="Times New Roman" w:hAnsi="Times New Roman" w:cs="Times New Roman"/>
          <w:sz w:val="28"/>
          <w:szCs w:val="28"/>
        </w:rPr>
        <w:t xml:space="preserve"> в составе сборной Саракташского района стали чемпионами по мини – футболу в XX областных зимних сельских спортивных играх «Оренбургская снежинка». </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В рамках возможностей бюджета покупается спортивный инвентарь и спортивные товары, оказывается финансовая поддержка сборной команде Саракташского района для участия в областных соревнованиях.</w:t>
      </w:r>
    </w:p>
    <w:p w:rsidR="007A3A39" w:rsidRPr="007A3A39" w:rsidRDefault="007A3A39" w:rsidP="007A3A39">
      <w:pPr>
        <w:tabs>
          <w:tab w:val="left" w:pos="2265"/>
        </w:tabs>
        <w:ind w:firstLine="709"/>
        <w:jc w:val="both"/>
        <w:rPr>
          <w:rFonts w:ascii="Times New Roman" w:hAnsi="Times New Roman" w:cs="Times New Roman"/>
          <w:sz w:val="28"/>
          <w:szCs w:val="28"/>
        </w:rPr>
      </w:pPr>
    </w:p>
    <w:p w:rsidR="007A3A39" w:rsidRPr="007A3A39" w:rsidRDefault="007A3A39" w:rsidP="007A3A39">
      <w:pPr>
        <w:tabs>
          <w:tab w:val="left" w:pos="2265"/>
        </w:tabs>
        <w:ind w:firstLine="709"/>
        <w:jc w:val="center"/>
        <w:rPr>
          <w:rFonts w:ascii="Times New Roman" w:hAnsi="Times New Roman" w:cs="Times New Roman"/>
          <w:b/>
          <w:sz w:val="28"/>
          <w:szCs w:val="28"/>
        </w:rPr>
      </w:pPr>
      <w:r w:rsidRPr="007A3A39">
        <w:rPr>
          <w:rFonts w:ascii="Times New Roman" w:hAnsi="Times New Roman" w:cs="Times New Roman"/>
          <w:b/>
          <w:sz w:val="28"/>
          <w:szCs w:val="28"/>
        </w:rPr>
        <w:t>Производство</w:t>
      </w:r>
    </w:p>
    <w:p w:rsidR="007A3A39" w:rsidRPr="007A3A39" w:rsidRDefault="007A3A39" w:rsidP="007A3A39">
      <w:pPr>
        <w:tabs>
          <w:tab w:val="left" w:pos="2265"/>
        </w:tabs>
        <w:ind w:firstLine="709"/>
        <w:jc w:val="center"/>
        <w:rPr>
          <w:rFonts w:ascii="Times New Roman" w:hAnsi="Times New Roman" w:cs="Times New Roman"/>
          <w:b/>
          <w:sz w:val="28"/>
          <w:szCs w:val="28"/>
        </w:rPr>
      </w:pP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Общая площадь сельхозугодий по сельсовету составляет 32 670 гектар, из них пашни – 24 345 гектар.</w:t>
      </w:r>
    </w:p>
    <w:p w:rsidR="007A3A39" w:rsidRPr="007A3A39" w:rsidRDefault="007A3A39" w:rsidP="007A3A39">
      <w:pPr>
        <w:spacing w:after="200"/>
        <w:ind w:firstLine="709"/>
        <w:jc w:val="both"/>
        <w:rPr>
          <w:rFonts w:ascii="Times New Roman" w:eastAsia="Calibri" w:hAnsi="Times New Roman" w:cs="Times New Roman"/>
          <w:color w:val="FF0000"/>
          <w:sz w:val="28"/>
          <w:szCs w:val="28"/>
          <w:lang w:eastAsia="en-US"/>
        </w:rPr>
      </w:pPr>
      <w:proofErr w:type="gramStart"/>
      <w:r w:rsidRPr="007A3A39">
        <w:rPr>
          <w:rFonts w:ascii="Times New Roman" w:eastAsia="Calibri" w:hAnsi="Times New Roman" w:cs="Times New Roman"/>
          <w:sz w:val="28"/>
          <w:szCs w:val="28"/>
          <w:lang w:eastAsia="en-US"/>
        </w:rPr>
        <w:t>На 1 января 2019 года во всех категориях хозяйств насчитывается 1878</w:t>
      </w:r>
      <w:r w:rsidRPr="007A3A39">
        <w:rPr>
          <w:rFonts w:ascii="Times New Roman" w:eastAsia="Calibri" w:hAnsi="Times New Roman" w:cs="Times New Roman"/>
          <w:color w:val="FF0000"/>
          <w:sz w:val="28"/>
          <w:szCs w:val="28"/>
          <w:lang w:eastAsia="en-US"/>
        </w:rPr>
        <w:t xml:space="preserve"> </w:t>
      </w:r>
      <w:r w:rsidRPr="007A3A39">
        <w:rPr>
          <w:rFonts w:ascii="Times New Roman" w:eastAsia="Calibri" w:hAnsi="Times New Roman" w:cs="Times New Roman"/>
          <w:sz w:val="28"/>
          <w:szCs w:val="28"/>
          <w:lang w:eastAsia="en-US"/>
        </w:rPr>
        <w:t>голов крупного рогатого скота (ООО «СП «Колос»- 800 голов, ООО «МК «Меркурий» -1020 голов), в том числе коров 559</w:t>
      </w:r>
      <w:r w:rsidRPr="007A3A39">
        <w:rPr>
          <w:rFonts w:ascii="Times New Roman" w:eastAsia="Calibri" w:hAnsi="Times New Roman" w:cs="Times New Roman"/>
          <w:color w:val="FF0000"/>
          <w:sz w:val="28"/>
          <w:szCs w:val="28"/>
          <w:lang w:eastAsia="en-US"/>
        </w:rPr>
        <w:t xml:space="preserve"> </w:t>
      </w:r>
      <w:r w:rsidRPr="007A3A39">
        <w:rPr>
          <w:rFonts w:ascii="Times New Roman" w:eastAsia="Calibri" w:hAnsi="Times New Roman" w:cs="Times New Roman"/>
          <w:sz w:val="28"/>
          <w:szCs w:val="28"/>
          <w:lang w:eastAsia="en-US"/>
        </w:rPr>
        <w:t>голов (ООО «СП «Колос»- 200 голов); свиней - 759 голов; овец и коз - 930 голов; лошадей - 72 голов</w:t>
      </w:r>
      <w:proofErr w:type="gramEnd"/>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Общество с ограниченной ответственностью «Сельскохозяйственное предприятие </w:t>
      </w:r>
      <w:r w:rsidRPr="007A3A39">
        <w:rPr>
          <w:rFonts w:ascii="Times New Roman" w:hAnsi="Times New Roman" w:cs="Times New Roman"/>
          <w:b/>
          <w:sz w:val="28"/>
          <w:szCs w:val="28"/>
        </w:rPr>
        <w:t xml:space="preserve">«Колос» </w:t>
      </w:r>
      <w:r w:rsidRPr="007A3A39">
        <w:rPr>
          <w:rFonts w:ascii="Times New Roman" w:hAnsi="Times New Roman" w:cs="Times New Roman"/>
          <w:sz w:val="28"/>
          <w:szCs w:val="28"/>
        </w:rPr>
        <w:t xml:space="preserve">(генеральный директор </w:t>
      </w:r>
      <w:proofErr w:type="spellStart"/>
      <w:r w:rsidRPr="007A3A39">
        <w:rPr>
          <w:rFonts w:ascii="Times New Roman" w:hAnsi="Times New Roman" w:cs="Times New Roman"/>
          <w:sz w:val="28"/>
          <w:szCs w:val="28"/>
        </w:rPr>
        <w:t>Рахим</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Каландарович</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Сапаев</w:t>
      </w:r>
      <w:proofErr w:type="spellEnd"/>
      <w:r w:rsidRPr="007A3A39">
        <w:rPr>
          <w:rFonts w:ascii="Times New Roman" w:hAnsi="Times New Roman" w:cs="Times New Roman"/>
          <w:sz w:val="28"/>
          <w:szCs w:val="28"/>
        </w:rPr>
        <w:t>)</w:t>
      </w:r>
    </w:p>
    <w:p w:rsidR="007A3A39" w:rsidRPr="007A3A39" w:rsidRDefault="007A3A39" w:rsidP="007A3A39">
      <w:pPr>
        <w:tabs>
          <w:tab w:val="left" w:pos="2265"/>
        </w:tabs>
        <w:ind w:firstLine="709"/>
        <w:jc w:val="both"/>
        <w:rPr>
          <w:rFonts w:ascii="Times New Roman" w:hAnsi="Times New Roman" w:cs="Times New Roman"/>
          <w:sz w:val="28"/>
          <w:szCs w:val="28"/>
        </w:rPr>
      </w:pPr>
      <w:r w:rsidRPr="007A3A39">
        <w:rPr>
          <w:rFonts w:ascii="Times New Roman" w:hAnsi="Times New Roman" w:cs="Times New Roman"/>
          <w:sz w:val="28"/>
          <w:szCs w:val="28"/>
        </w:rPr>
        <w:t>Земли сельхозугодий – 46,6 тыс.га.</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Текущее поголовье более КРС 800 голов, в том числе мясных 600 и молочных 200, надой молока за 2018 год – 3 409 тонн, на одну фуражную корову 4261 кг, среднесуточный надой более 10 кг на корову.</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Среднемесячный фонд оплаты труда более 10 млн. рублей без учета пенсионных и социальных налогов.  Средняя заработная плата работников без учета центрального офиса более 19 тысяч рублей в месяц.</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В 2018 году приобретено новое  оборудование: 13 жаток, 10 плугов, закуплена кормозаготовительная техника, всего на сумму более 25 млн. рублей. Вложено в ремонт техники и оборудования более 30 млн. руб.</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В 2019 году запланировано приобретение 6 культиваторов, 1 сеялки, 6 скоростных борон на общую сумму 27,5 млн. рублей.</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В 2018 году посеяно под урожай 2019 года 4500 га озимых</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План сева на 2019 год:</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25 384 га ярового сева, в том числе:</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 пшеница 6578 га</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 ячмень 3013 га</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 овес 305 га</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 подсолнечник 12383 га</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 кукуруза 1303 га</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 суданка на сено 1802 га</w:t>
      </w:r>
    </w:p>
    <w:p w:rsidR="007A3A39" w:rsidRPr="007A3A39" w:rsidRDefault="007A3A39" w:rsidP="007A3A39">
      <w:pPr>
        <w:pStyle w:val="a8"/>
        <w:ind w:left="0" w:firstLine="709"/>
        <w:jc w:val="both"/>
        <w:rPr>
          <w:rFonts w:ascii="Times New Roman" w:hAnsi="Times New Roman"/>
          <w:sz w:val="28"/>
          <w:szCs w:val="28"/>
        </w:rPr>
      </w:pPr>
      <w:r w:rsidRPr="007A3A39">
        <w:rPr>
          <w:rFonts w:ascii="Times New Roman" w:hAnsi="Times New Roman"/>
          <w:sz w:val="28"/>
          <w:szCs w:val="28"/>
        </w:rPr>
        <w:t>Кроме того к уборке предполагается 1746 га многолетних трав.</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 xml:space="preserve">В 2019 году планируется заготовить более 10 тысяч тонн сена, около 20 тысяч тонн силоса, около 4 тысяч тонн ячменя и овса. </w:t>
      </w:r>
    </w:p>
    <w:p w:rsidR="007A3A39" w:rsidRPr="007A3A39" w:rsidRDefault="007A3A39" w:rsidP="007A3A39">
      <w:pPr>
        <w:pStyle w:val="a8"/>
        <w:spacing w:after="160"/>
        <w:ind w:left="0" w:firstLine="709"/>
        <w:jc w:val="both"/>
        <w:rPr>
          <w:rFonts w:ascii="Times New Roman" w:hAnsi="Times New Roman"/>
          <w:sz w:val="28"/>
          <w:szCs w:val="28"/>
        </w:rPr>
      </w:pPr>
      <w:r w:rsidRPr="007A3A39">
        <w:rPr>
          <w:rFonts w:ascii="Times New Roman" w:hAnsi="Times New Roman"/>
          <w:sz w:val="28"/>
          <w:szCs w:val="28"/>
        </w:rPr>
        <w:t>ООО «СП «Колос» стремится максимально обеспечить кормами собственное поголовье и население.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b/>
          <w:sz w:val="28"/>
          <w:szCs w:val="28"/>
        </w:rPr>
        <w:lastRenderedPageBreak/>
        <w:t>ООО «МТС-АГРО»</w:t>
      </w:r>
      <w:r w:rsidRPr="007A3A39">
        <w:rPr>
          <w:rFonts w:ascii="Times New Roman" w:hAnsi="Times New Roman" w:cs="Times New Roman"/>
          <w:sz w:val="28"/>
          <w:szCs w:val="28"/>
        </w:rPr>
        <w:t xml:space="preserve">  (директор </w:t>
      </w:r>
      <w:proofErr w:type="spellStart"/>
      <w:r w:rsidRPr="007A3A39">
        <w:rPr>
          <w:rFonts w:ascii="Times New Roman" w:hAnsi="Times New Roman" w:cs="Times New Roman"/>
          <w:sz w:val="28"/>
          <w:szCs w:val="28"/>
        </w:rPr>
        <w:t>Надыршин</w:t>
      </w:r>
      <w:proofErr w:type="spellEnd"/>
      <w:r w:rsidRPr="007A3A39">
        <w:rPr>
          <w:rFonts w:ascii="Times New Roman" w:hAnsi="Times New Roman" w:cs="Times New Roman"/>
          <w:sz w:val="28"/>
          <w:szCs w:val="28"/>
        </w:rPr>
        <w:t xml:space="preserve"> Марат </w:t>
      </w:r>
      <w:proofErr w:type="spellStart"/>
      <w:r w:rsidRPr="007A3A39">
        <w:rPr>
          <w:rFonts w:ascii="Times New Roman" w:hAnsi="Times New Roman" w:cs="Times New Roman"/>
          <w:sz w:val="28"/>
          <w:szCs w:val="28"/>
        </w:rPr>
        <w:t>Губайдулович</w:t>
      </w:r>
      <w:proofErr w:type="spellEnd"/>
      <w:r w:rsidRPr="007A3A39">
        <w:rPr>
          <w:rFonts w:ascii="Times New Roman" w:hAnsi="Times New Roman" w:cs="Times New Roman"/>
          <w:sz w:val="28"/>
          <w:szCs w:val="28"/>
        </w:rPr>
        <w:t>) работает на Чёрноотрожского сельсовета с 2001 года. Среднесписочная численность работников  - 29 человек.</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настоящее время обрабатывается всего 7600 га сельскохозяйственных угодий, из них  6700 га - пашня.  Валовой сбор за 2018 год составил 7500 тонн.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b/>
          <w:sz w:val="28"/>
          <w:szCs w:val="28"/>
        </w:rPr>
        <w:t>ООО «КХ «</w:t>
      </w:r>
      <w:proofErr w:type="spellStart"/>
      <w:r w:rsidRPr="007A3A39">
        <w:rPr>
          <w:rFonts w:ascii="Times New Roman" w:hAnsi="Times New Roman" w:cs="Times New Roman"/>
          <w:b/>
          <w:sz w:val="28"/>
          <w:szCs w:val="28"/>
        </w:rPr>
        <w:t>Самбулла</w:t>
      </w:r>
      <w:proofErr w:type="spellEnd"/>
      <w:r w:rsidRPr="007A3A39">
        <w:rPr>
          <w:rFonts w:ascii="Times New Roman" w:hAnsi="Times New Roman" w:cs="Times New Roman"/>
          <w:b/>
          <w:sz w:val="28"/>
          <w:szCs w:val="28"/>
        </w:rPr>
        <w:t>»</w:t>
      </w:r>
      <w:r w:rsidRPr="007A3A39">
        <w:rPr>
          <w:rFonts w:ascii="Times New Roman" w:hAnsi="Times New Roman" w:cs="Times New Roman"/>
          <w:sz w:val="28"/>
          <w:szCs w:val="28"/>
        </w:rPr>
        <w:t xml:space="preserve"> (директор </w:t>
      </w:r>
      <w:proofErr w:type="spellStart"/>
      <w:r w:rsidRPr="007A3A39">
        <w:rPr>
          <w:rFonts w:ascii="Times New Roman" w:hAnsi="Times New Roman" w:cs="Times New Roman"/>
          <w:sz w:val="28"/>
          <w:szCs w:val="28"/>
        </w:rPr>
        <w:t>Джамиль</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Мнирович</w:t>
      </w:r>
      <w:proofErr w:type="spellEnd"/>
      <w:r w:rsidRPr="007A3A39">
        <w:rPr>
          <w:rFonts w:ascii="Times New Roman" w:hAnsi="Times New Roman" w:cs="Times New Roman"/>
          <w:sz w:val="28"/>
          <w:szCs w:val="28"/>
        </w:rPr>
        <w:t xml:space="preserve">  Сулейманов) обрабатывает 1900 га, </w:t>
      </w:r>
      <w:proofErr w:type="spellStart"/>
      <w:r w:rsidRPr="007A3A39">
        <w:rPr>
          <w:rFonts w:ascii="Times New Roman" w:hAnsi="Times New Roman" w:cs="Times New Roman"/>
          <w:sz w:val="28"/>
          <w:szCs w:val="28"/>
        </w:rPr>
        <w:t>валовый</w:t>
      </w:r>
      <w:proofErr w:type="spellEnd"/>
      <w:r w:rsidRPr="007A3A39">
        <w:rPr>
          <w:rFonts w:ascii="Times New Roman" w:hAnsi="Times New Roman" w:cs="Times New Roman"/>
          <w:sz w:val="28"/>
          <w:szCs w:val="28"/>
        </w:rPr>
        <w:t xml:space="preserve"> сбор в 2018 году составил 1500 тонн (пшеница и подсолнечник), что составило 10 </w:t>
      </w:r>
      <w:proofErr w:type="spellStart"/>
      <w:r w:rsidRPr="007A3A39">
        <w:rPr>
          <w:rFonts w:ascii="Times New Roman" w:hAnsi="Times New Roman" w:cs="Times New Roman"/>
          <w:sz w:val="28"/>
          <w:szCs w:val="28"/>
        </w:rPr>
        <w:t>ц</w:t>
      </w:r>
      <w:proofErr w:type="spellEnd"/>
      <w:r w:rsidRPr="007A3A39">
        <w:rPr>
          <w:rFonts w:ascii="Times New Roman" w:hAnsi="Times New Roman" w:cs="Times New Roman"/>
          <w:sz w:val="28"/>
          <w:szCs w:val="28"/>
        </w:rPr>
        <w:t>/га. Среднесписочная численность работников 9 человек.</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Значимой в сохранении произведенной продукции является деятельность Чёрноотрожского ХПП. </w:t>
      </w:r>
      <w:r w:rsidRPr="007A3A39">
        <w:rPr>
          <w:rFonts w:ascii="Times New Roman" w:hAnsi="Times New Roman" w:cs="Times New Roman"/>
          <w:b/>
          <w:sz w:val="28"/>
          <w:szCs w:val="28"/>
        </w:rPr>
        <w:t>ЗАО «</w:t>
      </w:r>
      <w:proofErr w:type="spellStart"/>
      <w:r w:rsidRPr="007A3A39">
        <w:rPr>
          <w:rFonts w:ascii="Times New Roman" w:hAnsi="Times New Roman" w:cs="Times New Roman"/>
          <w:b/>
          <w:sz w:val="28"/>
          <w:szCs w:val="28"/>
        </w:rPr>
        <w:t>Черноотрожское</w:t>
      </w:r>
      <w:proofErr w:type="spellEnd"/>
      <w:r w:rsidRPr="007A3A39">
        <w:rPr>
          <w:rFonts w:ascii="Times New Roman" w:hAnsi="Times New Roman" w:cs="Times New Roman"/>
          <w:b/>
          <w:sz w:val="28"/>
          <w:szCs w:val="28"/>
        </w:rPr>
        <w:t xml:space="preserve"> ХПП»</w:t>
      </w:r>
      <w:r w:rsidRPr="007A3A39">
        <w:rPr>
          <w:rFonts w:ascii="Times New Roman" w:hAnsi="Times New Roman" w:cs="Times New Roman"/>
          <w:sz w:val="28"/>
          <w:szCs w:val="28"/>
        </w:rPr>
        <w:t xml:space="preserve"> (генеральный директор </w:t>
      </w:r>
      <w:proofErr w:type="spellStart"/>
      <w:r w:rsidRPr="007A3A39">
        <w:rPr>
          <w:rFonts w:ascii="Times New Roman" w:hAnsi="Times New Roman" w:cs="Times New Roman"/>
          <w:sz w:val="28"/>
          <w:szCs w:val="28"/>
        </w:rPr>
        <w:t>Жанбаев</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Жадгер</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Бахчанович</w:t>
      </w:r>
      <w:proofErr w:type="spellEnd"/>
      <w:r w:rsidRPr="007A3A39">
        <w:rPr>
          <w:rFonts w:ascii="Times New Roman" w:hAnsi="Times New Roman" w:cs="Times New Roman"/>
          <w:sz w:val="28"/>
          <w:szCs w:val="28"/>
        </w:rPr>
        <w:t xml:space="preserve">) является стабильно работающим предприятием на протяжении многих последних лет. Коллектив предприятия составляет 32 человека. В 2018 году данным предприятием заготовлено  25634 тонн зерна (2017 -  29048 тонн), в том числе  12318 тонн подсолнечника (2017 - 11536 тонн), отгружено 28635 тонн зерна (2017 - 21112  тонны), в том числе  9733  тонн подсолнечника (2017 –2438 тонны). Просушено  7832 тонн зерна (2017 – 8841). Кроме того, </w:t>
      </w:r>
      <w:proofErr w:type="gramStart"/>
      <w:r w:rsidRPr="007A3A39">
        <w:rPr>
          <w:rFonts w:ascii="Times New Roman" w:hAnsi="Times New Roman" w:cs="Times New Roman"/>
          <w:sz w:val="28"/>
          <w:szCs w:val="28"/>
        </w:rPr>
        <w:t>построены</w:t>
      </w:r>
      <w:proofErr w:type="gramEnd"/>
      <w:r w:rsidRPr="007A3A39">
        <w:rPr>
          <w:rFonts w:ascii="Times New Roman" w:hAnsi="Times New Roman" w:cs="Times New Roman"/>
          <w:sz w:val="28"/>
          <w:szCs w:val="28"/>
        </w:rPr>
        <w:t xml:space="preserve"> и введены в эксплуатацию зерносклад, столовая, КПП, приобретено новое телескопическое оборудование.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Стабильно работает коллектив </w:t>
      </w:r>
      <w:r w:rsidRPr="007A3A39">
        <w:rPr>
          <w:rFonts w:ascii="Times New Roman" w:hAnsi="Times New Roman" w:cs="Times New Roman"/>
          <w:b/>
          <w:sz w:val="28"/>
          <w:szCs w:val="28"/>
        </w:rPr>
        <w:t>ООО «</w:t>
      </w:r>
      <w:proofErr w:type="spellStart"/>
      <w:r w:rsidRPr="007A3A39">
        <w:rPr>
          <w:rFonts w:ascii="Times New Roman" w:hAnsi="Times New Roman" w:cs="Times New Roman"/>
          <w:b/>
          <w:sz w:val="28"/>
          <w:szCs w:val="28"/>
        </w:rPr>
        <w:t>Оренбив</w:t>
      </w:r>
      <w:proofErr w:type="spellEnd"/>
      <w:r w:rsidRPr="007A3A39">
        <w:rPr>
          <w:rFonts w:ascii="Times New Roman" w:hAnsi="Times New Roman" w:cs="Times New Roman"/>
          <w:b/>
          <w:sz w:val="28"/>
          <w:szCs w:val="28"/>
        </w:rPr>
        <w:t>»</w:t>
      </w:r>
      <w:r w:rsidRPr="007A3A39">
        <w:rPr>
          <w:rFonts w:ascii="Times New Roman" w:hAnsi="Times New Roman" w:cs="Times New Roman"/>
          <w:sz w:val="28"/>
          <w:szCs w:val="28"/>
        </w:rPr>
        <w:t xml:space="preserve"> - предприятие, занимающееся </w:t>
      </w:r>
      <w:r w:rsidRPr="007A3A39">
        <w:rPr>
          <w:rFonts w:ascii="Times New Roman" w:hAnsi="Times New Roman" w:cs="Times New Roman"/>
          <w:bCs/>
          <w:sz w:val="28"/>
          <w:szCs w:val="28"/>
        </w:rPr>
        <w:t>убоем крупного рогатого скота</w:t>
      </w:r>
      <w:r w:rsidRPr="007A3A39">
        <w:rPr>
          <w:rFonts w:ascii="Times New Roman" w:hAnsi="Times New Roman" w:cs="Times New Roman"/>
          <w:sz w:val="28"/>
          <w:szCs w:val="28"/>
        </w:rPr>
        <w:t xml:space="preserve">.  Среднесписочная численность предприятия  на 01.01.2018 года составила 231человек (2017 год – 230  человек). В 2018 году было забито 56,6 тысяч голов скота. </w:t>
      </w:r>
      <w:proofErr w:type="gramStart"/>
      <w:r w:rsidRPr="007A3A39">
        <w:rPr>
          <w:rFonts w:ascii="Times New Roman" w:hAnsi="Times New Roman" w:cs="Times New Roman"/>
          <w:sz w:val="28"/>
          <w:szCs w:val="28"/>
        </w:rPr>
        <w:t>Объем производства составил: мясо – 10 065 тонн, субпродукты – 1746 тонн, шкуры – 1356 тонн, техническое сырье – 5420 тонн.</w:t>
      </w:r>
      <w:proofErr w:type="gramEnd"/>
      <w:r w:rsidRPr="007A3A39">
        <w:rPr>
          <w:rFonts w:ascii="Times New Roman" w:hAnsi="Times New Roman" w:cs="Times New Roman"/>
          <w:sz w:val="28"/>
          <w:szCs w:val="28"/>
        </w:rPr>
        <w:t xml:space="preserve"> В 2018 году завершилось строительство холодильных камер, цеха шкур и гаража, ведутся работы по расширению </w:t>
      </w:r>
      <w:proofErr w:type="spellStart"/>
      <w:r w:rsidRPr="007A3A39">
        <w:rPr>
          <w:rFonts w:ascii="Times New Roman" w:hAnsi="Times New Roman" w:cs="Times New Roman"/>
          <w:sz w:val="28"/>
          <w:szCs w:val="28"/>
        </w:rPr>
        <w:t>предубойной</w:t>
      </w:r>
      <w:proofErr w:type="spellEnd"/>
      <w:r w:rsidRPr="007A3A39">
        <w:rPr>
          <w:rFonts w:ascii="Times New Roman" w:hAnsi="Times New Roman" w:cs="Times New Roman"/>
          <w:sz w:val="28"/>
          <w:szCs w:val="28"/>
        </w:rPr>
        <w:t xml:space="preserve"> базы, строительству новой котельной, водозаборной скважины и очистных сооружений. Продолжается реализация приоритетного инвестиционного проекта Оренбургской области  «Строительство новой очереди завода по убою и переработке крупного рогатого скот</w:t>
      </w:r>
      <w:proofErr w:type="gramStart"/>
      <w:r w:rsidRPr="007A3A39">
        <w:rPr>
          <w:rFonts w:ascii="Times New Roman" w:hAnsi="Times New Roman" w:cs="Times New Roman"/>
          <w:sz w:val="28"/>
          <w:szCs w:val="28"/>
        </w:rPr>
        <w:t>а ООО</w:t>
      </w:r>
      <w:proofErr w:type="gram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Оренбив</w:t>
      </w:r>
      <w:proofErr w:type="spellEnd"/>
      <w:r w:rsidRPr="007A3A39">
        <w:rPr>
          <w:rFonts w:ascii="Times New Roman" w:hAnsi="Times New Roman" w:cs="Times New Roman"/>
          <w:sz w:val="28"/>
          <w:szCs w:val="28"/>
        </w:rPr>
        <w:t>», что позволит достичь объема забоя скота в 100 тысяч голов в год.</w:t>
      </w:r>
      <w:r w:rsidRPr="007A3A39">
        <w:rPr>
          <w:rFonts w:ascii="Times New Roman" w:eastAsia="Calibri" w:hAnsi="Times New Roman" w:cs="Times New Roman"/>
          <w:sz w:val="28"/>
          <w:szCs w:val="28"/>
          <w:lang w:eastAsia="en-US"/>
        </w:rPr>
        <w:t xml:space="preserve"> </w:t>
      </w:r>
      <w:r w:rsidRPr="007A3A39">
        <w:rPr>
          <w:rFonts w:ascii="Times New Roman" w:hAnsi="Times New Roman" w:cs="Times New Roman"/>
          <w:sz w:val="28"/>
          <w:szCs w:val="28"/>
        </w:rPr>
        <w:t>В ООО «</w:t>
      </w:r>
      <w:proofErr w:type="spellStart"/>
      <w:r w:rsidRPr="007A3A39">
        <w:rPr>
          <w:rFonts w:ascii="Times New Roman" w:hAnsi="Times New Roman" w:cs="Times New Roman"/>
          <w:sz w:val="28"/>
          <w:szCs w:val="28"/>
        </w:rPr>
        <w:t>Оренбив</w:t>
      </w:r>
      <w:proofErr w:type="spellEnd"/>
      <w:r w:rsidRPr="007A3A39">
        <w:rPr>
          <w:rFonts w:ascii="Times New Roman" w:hAnsi="Times New Roman" w:cs="Times New Roman"/>
          <w:sz w:val="28"/>
          <w:szCs w:val="28"/>
        </w:rPr>
        <w:t>» планируется строительство откормочной площадки с мощностью до 8 тысяч голов.</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Ежегодно в соответствии с договором производится собственникам выплата арендной платы за использование </w:t>
      </w:r>
      <w:proofErr w:type="spellStart"/>
      <w:r w:rsidRPr="007A3A39">
        <w:rPr>
          <w:rFonts w:ascii="Times New Roman" w:hAnsi="Times New Roman" w:cs="Times New Roman"/>
          <w:sz w:val="28"/>
          <w:szCs w:val="28"/>
        </w:rPr>
        <w:t>общедолевой</w:t>
      </w:r>
      <w:proofErr w:type="spellEnd"/>
      <w:r w:rsidRPr="007A3A39">
        <w:rPr>
          <w:rFonts w:ascii="Times New Roman" w:hAnsi="Times New Roman" w:cs="Times New Roman"/>
          <w:sz w:val="28"/>
          <w:szCs w:val="28"/>
        </w:rPr>
        <w:t xml:space="preserve"> собственности на земельные участки сельскохозяйственного назначения.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Определенный вклад в развитие сельскохозяйственного производства вносят </w:t>
      </w:r>
      <w:proofErr w:type="spellStart"/>
      <w:r w:rsidRPr="007A3A39">
        <w:rPr>
          <w:rFonts w:ascii="Times New Roman" w:hAnsi="Times New Roman" w:cs="Times New Roman"/>
          <w:sz w:val="28"/>
          <w:szCs w:val="28"/>
        </w:rPr>
        <w:t>крестьянско</w:t>
      </w:r>
      <w:proofErr w:type="spellEnd"/>
      <w:r w:rsidRPr="007A3A39">
        <w:rPr>
          <w:rFonts w:ascii="Times New Roman" w:hAnsi="Times New Roman" w:cs="Times New Roman"/>
          <w:sz w:val="28"/>
          <w:szCs w:val="28"/>
        </w:rPr>
        <w:t xml:space="preserve"> - фермерские и личные подсобные хозяйства сельсовета.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Одним из главных направлений в деятельности администрации является содействие в развитии сельскохозяйственного производства. Каждый земельный участок сельскохозяйственного назначения должен находиться в обработке.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2018 году  было проведено 8 собраний участников долевой </w:t>
      </w:r>
      <w:r w:rsidRPr="007A3A39">
        <w:rPr>
          <w:rFonts w:ascii="Times New Roman" w:hAnsi="Times New Roman" w:cs="Times New Roman"/>
          <w:sz w:val="28"/>
          <w:szCs w:val="28"/>
        </w:rPr>
        <w:lastRenderedPageBreak/>
        <w:t>собственности на земельные участки сельскохозяйственного назначения.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С начала 2019 года проведено 8 собраний, на 15 апреля назначено еще одно собрание.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w:t>
      </w:r>
      <w:proofErr w:type="gramStart"/>
      <w:r w:rsidRPr="007A3A39">
        <w:rPr>
          <w:rFonts w:ascii="Times New Roman" w:hAnsi="Times New Roman" w:cs="Times New Roman"/>
          <w:sz w:val="28"/>
          <w:szCs w:val="28"/>
        </w:rPr>
        <w:t>На них рассматривались вопросы согласования и утверждения проектов межевания земельных участков, заключения и расторжении договоров аренды на земельные участки и условиях договора аренды, избрания лиц,  уполномоченных от имени  участников долевой собственности без  доверенности  совершать юридические действия, внесения изменений в сведения Единого государственного реестра недвижимости в связи с проведением работ по устранению пересечений с границами полос отводов для автомобильных дорог.</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На сегодня сформированы новые земельные участки сельскохозяйственного назначения. Определены собственники и арендаторы земельных участков. Продолжается работа по заключению договоров аренды.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Идет активная работа к началу </w:t>
      </w:r>
      <w:proofErr w:type="spellStart"/>
      <w:r w:rsidRPr="007A3A39">
        <w:rPr>
          <w:rFonts w:ascii="Times New Roman" w:hAnsi="Times New Roman" w:cs="Times New Roman"/>
          <w:sz w:val="28"/>
          <w:szCs w:val="28"/>
        </w:rPr>
        <w:t>весенне</w:t>
      </w:r>
      <w:proofErr w:type="spellEnd"/>
      <w:r w:rsidRPr="007A3A39">
        <w:rPr>
          <w:rFonts w:ascii="Times New Roman" w:hAnsi="Times New Roman" w:cs="Times New Roman"/>
          <w:sz w:val="28"/>
          <w:szCs w:val="28"/>
        </w:rPr>
        <w:t xml:space="preserve"> полевых работ.</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Основными задачами, стоящими перед АПК </w:t>
      </w:r>
      <w:r w:rsidRPr="007A3A39">
        <w:rPr>
          <w:rFonts w:ascii="Times New Roman" w:hAnsi="Times New Roman" w:cs="Times New Roman"/>
          <w:b/>
          <w:sz w:val="28"/>
          <w:szCs w:val="28"/>
        </w:rPr>
        <w:t xml:space="preserve">в растениеводстве </w:t>
      </w:r>
      <w:r w:rsidRPr="007A3A39">
        <w:rPr>
          <w:rFonts w:ascii="Times New Roman" w:hAnsi="Times New Roman" w:cs="Times New Roman"/>
          <w:sz w:val="28"/>
          <w:szCs w:val="28"/>
        </w:rPr>
        <w:t xml:space="preserve">являются: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совершенствование структуры посевных площадей в сторону увеличения чёрных паров, увеличение площади озимых  культур, проведения агрохимического обследования на всей посевной площади района, увеличение площади применения минеральных удобрений для гарантированного обеспечения животноводства кормами и обеспечение восстановления плодородия почв, расширение площади многолетних трав; </w:t>
      </w:r>
    </w:p>
    <w:p w:rsidR="007A3A39" w:rsidRPr="007A3A39" w:rsidRDefault="007A3A39" w:rsidP="007A3A39">
      <w:pPr>
        <w:ind w:firstLine="709"/>
        <w:jc w:val="both"/>
        <w:rPr>
          <w:rFonts w:ascii="Times New Roman" w:hAnsi="Times New Roman" w:cs="Times New Roman"/>
          <w:b/>
          <w:sz w:val="28"/>
          <w:szCs w:val="28"/>
        </w:rPr>
      </w:pPr>
      <w:r w:rsidRPr="007A3A39">
        <w:rPr>
          <w:rFonts w:ascii="Times New Roman" w:hAnsi="Times New Roman" w:cs="Times New Roman"/>
          <w:b/>
          <w:sz w:val="28"/>
          <w:szCs w:val="28"/>
        </w:rPr>
        <w:t>В животноводстве: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наращивание выпуска качественной продукции, в том числе молока, выращивание и сохранность молодняка с использованием более современных вакцин и лекарственных препаратов, строительство отвечающих современным зооветеринарным требованиям животноводческих помещений;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Нашими общими задачами являются создание условий для привлечения молодых специалистов, привлечение инвестиций.</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Предпринимательство и обслуживание</w:t>
      </w:r>
    </w:p>
    <w:p w:rsidR="007A3A39" w:rsidRPr="007A3A39" w:rsidRDefault="007A3A39" w:rsidP="007A3A39">
      <w:pPr>
        <w:ind w:firstLine="709"/>
        <w:jc w:val="center"/>
        <w:rPr>
          <w:rFonts w:ascii="Times New Roman" w:hAnsi="Times New Roman" w:cs="Times New Roman"/>
          <w:b/>
          <w:sz w:val="28"/>
          <w:szCs w:val="28"/>
        </w:rPr>
      </w:pPr>
    </w:p>
    <w:p w:rsidR="007A3A39" w:rsidRPr="007A3A39" w:rsidRDefault="007A3A39" w:rsidP="007A3A39">
      <w:pPr>
        <w:ind w:firstLine="709"/>
        <w:jc w:val="both"/>
        <w:rPr>
          <w:rFonts w:ascii="Times New Roman" w:hAnsi="Times New Roman" w:cs="Times New Roman"/>
          <w:sz w:val="28"/>
          <w:szCs w:val="28"/>
        </w:rPr>
      </w:pPr>
      <w:proofErr w:type="gramStart"/>
      <w:r w:rsidRPr="007A3A39">
        <w:rPr>
          <w:rFonts w:ascii="Times New Roman" w:hAnsi="Times New Roman" w:cs="Times New Roman"/>
          <w:sz w:val="28"/>
          <w:szCs w:val="28"/>
        </w:rPr>
        <w:t xml:space="preserve">Малые предприятия и индивидуальные предприниматели оказывают услуги торговые, транспортные, общественного питания, хлебопечения, парикмахерские, ремонта автотранспорта, </w:t>
      </w:r>
      <w:proofErr w:type="spellStart"/>
      <w:r w:rsidRPr="007A3A39">
        <w:rPr>
          <w:rFonts w:ascii="Times New Roman" w:hAnsi="Times New Roman" w:cs="Times New Roman"/>
          <w:sz w:val="28"/>
          <w:szCs w:val="28"/>
        </w:rPr>
        <w:t>шиномонтажа</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автомоечные</w:t>
      </w:r>
      <w:proofErr w:type="spellEnd"/>
      <w:r w:rsidRPr="007A3A39">
        <w:rPr>
          <w:rFonts w:ascii="Times New Roman" w:hAnsi="Times New Roman" w:cs="Times New Roman"/>
          <w:sz w:val="28"/>
          <w:szCs w:val="28"/>
        </w:rPr>
        <w:t xml:space="preserve"> и другие,  выступает в качестве работодателя, сохраняющего или создающего новые рабочие места, что в свою очередь снимает социальную напряженность, источника налоговых поступлений в местный бюджет.</w:t>
      </w:r>
      <w:proofErr w:type="gramEnd"/>
    </w:p>
    <w:p w:rsidR="007A3A39" w:rsidRDefault="007A3A39" w:rsidP="007A3A39">
      <w:pPr>
        <w:ind w:firstLine="709"/>
        <w:jc w:val="center"/>
        <w:rPr>
          <w:rFonts w:ascii="Times New Roman" w:hAnsi="Times New Roman" w:cs="Times New Roman"/>
          <w:b/>
          <w:sz w:val="28"/>
          <w:szCs w:val="28"/>
        </w:rPr>
      </w:pPr>
    </w:p>
    <w:p w:rsidR="007A3A39" w:rsidRDefault="007A3A39" w:rsidP="007A3A39">
      <w:pPr>
        <w:ind w:firstLine="709"/>
        <w:jc w:val="center"/>
        <w:rPr>
          <w:rFonts w:ascii="Times New Roman" w:hAnsi="Times New Roman" w:cs="Times New Roman"/>
          <w:b/>
          <w:sz w:val="28"/>
          <w:szCs w:val="28"/>
        </w:rPr>
      </w:pPr>
    </w:p>
    <w:p w:rsidR="007A3A39" w:rsidRDefault="007A3A39" w:rsidP="007A3A39">
      <w:pPr>
        <w:ind w:firstLine="709"/>
        <w:jc w:val="center"/>
        <w:rPr>
          <w:rFonts w:ascii="Times New Roman" w:hAnsi="Times New Roman" w:cs="Times New Roman"/>
          <w:b/>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Жилищное строительство и ЖКХ</w:t>
      </w:r>
    </w:p>
    <w:p w:rsidR="007A3A39" w:rsidRPr="007A3A39" w:rsidRDefault="007A3A39" w:rsidP="007A3A39">
      <w:pPr>
        <w:ind w:firstLine="709"/>
        <w:jc w:val="center"/>
        <w:rPr>
          <w:rFonts w:ascii="Times New Roman" w:hAnsi="Times New Roman" w:cs="Times New Roman"/>
          <w:b/>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Жилищный фонд составляет 72,1 тыс. кв.м., в т.ч. 4 </w:t>
      </w:r>
      <w:proofErr w:type="gramStart"/>
      <w:r w:rsidRPr="007A3A39">
        <w:rPr>
          <w:rFonts w:ascii="Times New Roman" w:hAnsi="Times New Roman" w:cs="Times New Roman"/>
          <w:sz w:val="28"/>
          <w:szCs w:val="28"/>
        </w:rPr>
        <w:t>многоквартирных</w:t>
      </w:r>
      <w:proofErr w:type="gramEnd"/>
      <w:r w:rsidRPr="007A3A39">
        <w:rPr>
          <w:rFonts w:ascii="Times New Roman" w:hAnsi="Times New Roman" w:cs="Times New Roman"/>
          <w:sz w:val="28"/>
          <w:szCs w:val="28"/>
        </w:rPr>
        <w:t xml:space="preserve"> дома. Жильцы выбрали способ непосредственного управления и избрали председателей Совета МКД.  В 2018 году на территории сельсовета  введено в эксплуатацию  7 домов общей площадью 1818,2 кв.м., в том числе по сёлам:</w:t>
      </w:r>
    </w:p>
    <w:p w:rsidR="007A3A39" w:rsidRPr="007A3A39" w:rsidRDefault="007A3A39" w:rsidP="007A3A39">
      <w:pPr>
        <w:ind w:firstLine="709"/>
        <w:jc w:val="both"/>
        <w:rPr>
          <w:rFonts w:ascii="Times New Roman" w:hAnsi="Times New Roman" w:cs="Times New Roman"/>
          <w:sz w:val="28"/>
          <w:szCs w:val="28"/>
        </w:rPr>
      </w:pPr>
      <w:proofErr w:type="gramStart"/>
      <w:r w:rsidRPr="007A3A39">
        <w:rPr>
          <w:rFonts w:ascii="Times New Roman" w:hAnsi="Times New Roman" w:cs="Times New Roman"/>
          <w:sz w:val="28"/>
          <w:szCs w:val="28"/>
        </w:rPr>
        <w:t xml:space="preserve">с.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2 дома,  общая площадь 141,8 кв.м.;</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с. Черный Отрог: 4 дома, общая площадь 1602,6 кв.м.;</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с. </w:t>
      </w:r>
      <w:proofErr w:type="gramStart"/>
      <w:r w:rsidRPr="007A3A39">
        <w:rPr>
          <w:rFonts w:ascii="Times New Roman" w:hAnsi="Times New Roman" w:cs="Times New Roman"/>
          <w:sz w:val="28"/>
          <w:szCs w:val="28"/>
        </w:rPr>
        <w:t>Никитино</w:t>
      </w:r>
      <w:proofErr w:type="gramEnd"/>
      <w:r w:rsidRPr="007A3A39">
        <w:rPr>
          <w:rFonts w:ascii="Times New Roman" w:hAnsi="Times New Roman" w:cs="Times New Roman"/>
          <w:sz w:val="28"/>
          <w:szCs w:val="28"/>
        </w:rPr>
        <w:t>: 1 дом, общая площадь 73,8 кв.м.;</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из них  по областной программе «Сельский дом» 3 дома общей площадью 349,6 кв.м</w:t>
      </w:r>
      <w:proofErr w:type="gramStart"/>
      <w:r w:rsidRPr="007A3A39">
        <w:rPr>
          <w:rFonts w:ascii="Times New Roman" w:hAnsi="Times New Roman" w:cs="Times New Roman"/>
          <w:sz w:val="28"/>
          <w:szCs w:val="28"/>
        </w:rPr>
        <w:t>..</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целом по </w:t>
      </w:r>
      <w:proofErr w:type="spellStart"/>
      <w:r w:rsidRPr="007A3A39">
        <w:rPr>
          <w:rFonts w:ascii="Times New Roman" w:hAnsi="Times New Roman" w:cs="Times New Roman"/>
          <w:sz w:val="28"/>
          <w:szCs w:val="28"/>
        </w:rPr>
        <w:t>Саракташскому</w:t>
      </w:r>
      <w:proofErr w:type="spellEnd"/>
      <w:r w:rsidRPr="007A3A39">
        <w:rPr>
          <w:rFonts w:ascii="Times New Roman" w:hAnsi="Times New Roman" w:cs="Times New Roman"/>
          <w:sz w:val="28"/>
          <w:szCs w:val="28"/>
        </w:rPr>
        <w:t xml:space="preserve"> району за 2018 год введено в эксплуатацию 115 домов общей площадью 15152 кв.м</w:t>
      </w:r>
      <w:proofErr w:type="gramStart"/>
      <w:r w:rsidRPr="007A3A39">
        <w:rPr>
          <w:rFonts w:ascii="Times New Roman" w:hAnsi="Times New Roman" w:cs="Times New Roman"/>
          <w:sz w:val="28"/>
          <w:szCs w:val="28"/>
        </w:rPr>
        <w:t>..</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Всего на учете на улучшение жилищных условий состоит 101 семья.  Из них  15 многодетных семей. За 2018 год поставлено на учет 7 семей, в том числе 3 многодетные семьи.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Предоставлена по программе «Молодой специалист», нуждающийся в улучшении жилищных условий, социальная выплата, выданная в рамках реализации программы «Обеспечение жильем молодых семей» семье </w:t>
      </w:r>
      <w:proofErr w:type="spellStart"/>
      <w:r w:rsidRPr="007A3A39">
        <w:rPr>
          <w:rFonts w:ascii="Times New Roman" w:hAnsi="Times New Roman" w:cs="Times New Roman"/>
          <w:sz w:val="28"/>
          <w:szCs w:val="28"/>
        </w:rPr>
        <w:t>Тошпулатова</w:t>
      </w:r>
      <w:proofErr w:type="spellEnd"/>
      <w:r w:rsidRPr="007A3A39">
        <w:rPr>
          <w:rFonts w:ascii="Times New Roman" w:hAnsi="Times New Roman" w:cs="Times New Roman"/>
          <w:sz w:val="28"/>
          <w:szCs w:val="28"/>
        </w:rPr>
        <w:t xml:space="preserve">  Э.Г. (с.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на постройку жилого дома  площадью 99,7 кв.м. и она составила  1 058 400 рублей.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2018 году </w:t>
      </w:r>
      <w:proofErr w:type="gramStart"/>
      <w:r w:rsidRPr="007A3A39">
        <w:rPr>
          <w:rFonts w:ascii="Times New Roman" w:hAnsi="Times New Roman" w:cs="Times New Roman"/>
          <w:sz w:val="28"/>
          <w:szCs w:val="28"/>
        </w:rPr>
        <w:t>приватизированы</w:t>
      </w:r>
      <w:proofErr w:type="gramEnd"/>
      <w:r w:rsidRPr="007A3A39">
        <w:rPr>
          <w:rFonts w:ascii="Times New Roman" w:hAnsi="Times New Roman" w:cs="Times New Roman"/>
          <w:sz w:val="28"/>
          <w:szCs w:val="28"/>
        </w:rPr>
        <w:t xml:space="preserve"> из муниципального жилищного фонда один дом и одна квартира в пос. Советский.</w:t>
      </w:r>
    </w:p>
    <w:p w:rsidR="007A3A39" w:rsidRPr="007A3A39" w:rsidRDefault="007A3A39" w:rsidP="007A3A39">
      <w:pPr>
        <w:ind w:firstLine="709"/>
        <w:jc w:val="both"/>
        <w:rPr>
          <w:rFonts w:ascii="Times New Roman" w:hAnsi="Times New Roman" w:cs="Times New Roman"/>
          <w:b/>
          <w:color w:val="000000"/>
          <w:sz w:val="28"/>
          <w:szCs w:val="28"/>
        </w:rPr>
      </w:pPr>
      <w:r w:rsidRPr="007A3A39">
        <w:rPr>
          <w:rFonts w:ascii="Times New Roman" w:hAnsi="Times New Roman" w:cs="Times New Roman"/>
          <w:sz w:val="28"/>
          <w:szCs w:val="28"/>
        </w:rPr>
        <w:t xml:space="preserve">За 2018 год районной администрацией через торги  заключены договора  аренды на  3 земельных участка общей площадью 4200 кв.м. для индивидуального жилищного строительства в селах </w:t>
      </w:r>
      <w:proofErr w:type="gramStart"/>
      <w:r w:rsidRPr="007A3A39">
        <w:rPr>
          <w:rFonts w:ascii="Times New Roman" w:hAnsi="Times New Roman" w:cs="Times New Roman"/>
          <w:sz w:val="28"/>
          <w:szCs w:val="28"/>
        </w:rPr>
        <w:t>Никитино</w:t>
      </w:r>
      <w:proofErr w:type="gramEnd"/>
      <w:r w:rsidRPr="007A3A39">
        <w:rPr>
          <w:rFonts w:ascii="Times New Roman" w:hAnsi="Times New Roman" w:cs="Times New Roman"/>
          <w:sz w:val="28"/>
          <w:szCs w:val="28"/>
        </w:rPr>
        <w:t xml:space="preserve"> и Студенцы.</w:t>
      </w:r>
      <w:r w:rsidRPr="007A3A39">
        <w:rPr>
          <w:rFonts w:ascii="Times New Roman" w:hAnsi="Times New Roman" w:cs="Times New Roman"/>
          <w:b/>
          <w:color w:val="000000"/>
          <w:sz w:val="28"/>
          <w:szCs w:val="28"/>
        </w:rPr>
        <w:t xml:space="preserve">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Для дальнейшего жилищного строительства внесены все необходимые изменения в Генеральный план и Правила землепользования и застройки Чёрноотрожского сельсовета, проект изменений был подготовлен в АО НПО «Проектный институт «</w:t>
      </w:r>
      <w:proofErr w:type="spellStart"/>
      <w:r w:rsidRPr="007A3A39">
        <w:rPr>
          <w:rFonts w:ascii="Times New Roman" w:hAnsi="Times New Roman" w:cs="Times New Roman"/>
          <w:color w:val="000000"/>
          <w:sz w:val="28"/>
          <w:szCs w:val="28"/>
        </w:rPr>
        <w:t>Оренбурггражданпроект</w:t>
      </w:r>
      <w:proofErr w:type="spellEnd"/>
      <w:r w:rsidRPr="007A3A39">
        <w:rPr>
          <w:rFonts w:ascii="Times New Roman" w:hAnsi="Times New Roman" w:cs="Times New Roman"/>
          <w:color w:val="000000"/>
          <w:sz w:val="28"/>
          <w:szCs w:val="28"/>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color w:val="000000"/>
          <w:sz w:val="28"/>
          <w:szCs w:val="28"/>
        </w:rPr>
        <w:t>Определены и поставлены на кадастровый учет границы всех населенных пунктов.</w:t>
      </w:r>
      <w:r w:rsidRPr="007A3A39">
        <w:rPr>
          <w:rFonts w:ascii="Times New Roman" w:hAnsi="Times New Roman" w:cs="Times New Roman"/>
          <w:sz w:val="28"/>
          <w:szCs w:val="28"/>
        </w:rPr>
        <w:t xml:space="preserve">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color w:val="000000"/>
          <w:sz w:val="28"/>
          <w:szCs w:val="28"/>
        </w:rPr>
        <w:t xml:space="preserve">Проведено 2 </w:t>
      </w:r>
      <w:proofErr w:type="gramStart"/>
      <w:r w:rsidRPr="007A3A39">
        <w:rPr>
          <w:rFonts w:ascii="Times New Roman" w:hAnsi="Times New Roman" w:cs="Times New Roman"/>
          <w:color w:val="000000"/>
          <w:sz w:val="28"/>
          <w:szCs w:val="28"/>
        </w:rPr>
        <w:t>публичных</w:t>
      </w:r>
      <w:proofErr w:type="gramEnd"/>
      <w:r w:rsidRPr="007A3A39">
        <w:rPr>
          <w:rFonts w:ascii="Times New Roman" w:hAnsi="Times New Roman" w:cs="Times New Roman"/>
          <w:color w:val="000000"/>
          <w:sz w:val="28"/>
          <w:szCs w:val="28"/>
        </w:rPr>
        <w:t xml:space="preserve"> слушания по изменению вида разрешенного использования земельного участка.</w:t>
      </w:r>
      <w:r w:rsidRPr="007A3A39">
        <w:rPr>
          <w:rFonts w:ascii="Times New Roman" w:hAnsi="Times New Roman" w:cs="Times New Roman"/>
          <w:sz w:val="28"/>
          <w:szCs w:val="28"/>
        </w:rPr>
        <w:t xml:space="preserve">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В 2018 году в собственность муниципального образования оформлены следующие объекты: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улицы: Степная, Больничная, Пионерская, Комсомольская, Школьная в селе Черный Отрог;</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sz w:val="28"/>
          <w:szCs w:val="28"/>
        </w:rPr>
        <w:t xml:space="preserve"> </w:t>
      </w:r>
      <w:r w:rsidRPr="007A3A39">
        <w:rPr>
          <w:rFonts w:ascii="Times New Roman" w:hAnsi="Times New Roman" w:cs="Times New Roman"/>
          <w:color w:val="000000"/>
          <w:sz w:val="28"/>
          <w:szCs w:val="28"/>
        </w:rPr>
        <w:t>три земельных участка для размещения мест отдыха</w:t>
      </w:r>
      <w:r w:rsidRPr="007A3A39">
        <w:rPr>
          <w:rFonts w:ascii="Times New Roman" w:hAnsi="Times New Roman" w:cs="Times New Roman"/>
          <w:sz w:val="28"/>
          <w:szCs w:val="28"/>
        </w:rPr>
        <w:t xml:space="preserve"> по муниципальной программе «Формирование комфортной городской среды муниципального образования Чёрноотрожский сельсовет на 2018-2022 годы» </w:t>
      </w:r>
      <w:r w:rsidRPr="007A3A39">
        <w:rPr>
          <w:rFonts w:ascii="Times New Roman" w:hAnsi="Times New Roman" w:cs="Times New Roman"/>
          <w:color w:val="000000"/>
          <w:sz w:val="28"/>
          <w:szCs w:val="28"/>
        </w:rPr>
        <w:t xml:space="preserve"> по адресам: Комсомольская, 1б; Новая, 3; Пионерская, 7а; </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земельный участок под СДК </w:t>
      </w:r>
      <w:proofErr w:type="gramStart"/>
      <w:r w:rsidRPr="007A3A39">
        <w:rPr>
          <w:rFonts w:ascii="Times New Roman" w:hAnsi="Times New Roman" w:cs="Times New Roman"/>
          <w:color w:val="000000"/>
          <w:sz w:val="28"/>
          <w:szCs w:val="28"/>
        </w:rPr>
        <w:t>в</w:t>
      </w:r>
      <w:proofErr w:type="gramEnd"/>
      <w:r w:rsidRPr="007A3A39">
        <w:rPr>
          <w:rFonts w:ascii="Times New Roman" w:hAnsi="Times New Roman" w:cs="Times New Roman"/>
          <w:color w:val="000000"/>
          <w:sz w:val="28"/>
          <w:szCs w:val="28"/>
        </w:rPr>
        <w:t xml:space="preserve"> с. Студенцы;</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аллея </w:t>
      </w:r>
      <w:proofErr w:type="gramStart"/>
      <w:r w:rsidRPr="007A3A39">
        <w:rPr>
          <w:rFonts w:ascii="Times New Roman" w:hAnsi="Times New Roman" w:cs="Times New Roman"/>
          <w:color w:val="000000"/>
          <w:sz w:val="28"/>
          <w:szCs w:val="28"/>
        </w:rPr>
        <w:t>в</w:t>
      </w:r>
      <w:proofErr w:type="gramEnd"/>
      <w:r w:rsidRPr="007A3A39">
        <w:rPr>
          <w:rFonts w:ascii="Times New Roman" w:hAnsi="Times New Roman" w:cs="Times New Roman"/>
          <w:color w:val="000000"/>
          <w:sz w:val="28"/>
          <w:szCs w:val="28"/>
        </w:rPr>
        <w:t xml:space="preserve"> с. Черный Отрог, по адресу: Центральная, 11.</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Проблемным вопросом для развития жилищного строительства </w:t>
      </w:r>
      <w:r w:rsidRPr="007A3A39">
        <w:rPr>
          <w:rFonts w:ascii="Times New Roman" w:hAnsi="Times New Roman" w:cs="Times New Roman"/>
          <w:color w:val="000000"/>
          <w:sz w:val="28"/>
          <w:szCs w:val="28"/>
        </w:rPr>
        <w:lastRenderedPageBreak/>
        <w:t xml:space="preserve">остается расширение </w:t>
      </w:r>
      <w:proofErr w:type="spellStart"/>
      <w:r w:rsidRPr="007A3A39">
        <w:rPr>
          <w:rFonts w:ascii="Times New Roman" w:hAnsi="Times New Roman" w:cs="Times New Roman"/>
          <w:color w:val="000000"/>
          <w:sz w:val="28"/>
          <w:szCs w:val="28"/>
        </w:rPr>
        <w:t>внутрипоселковых</w:t>
      </w:r>
      <w:proofErr w:type="spellEnd"/>
      <w:r w:rsidRPr="007A3A39">
        <w:rPr>
          <w:rFonts w:ascii="Times New Roman" w:hAnsi="Times New Roman" w:cs="Times New Roman"/>
          <w:color w:val="000000"/>
          <w:sz w:val="28"/>
          <w:szCs w:val="28"/>
        </w:rPr>
        <w:t xml:space="preserve"> газовых сетей.</w:t>
      </w:r>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Важной отраслью, обеспечивающей качество жизни и социальное благополучие жителей, является жилищно-коммунальная сфера. </w:t>
      </w:r>
      <w:proofErr w:type="spellStart"/>
      <w:r w:rsidRPr="007A3A39">
        <w:rPr>
          <w:rFonts w:ascii="Times New Roman" w:hAnsi="Times New Roman" w:cs="Times New Roman"/>
          <w:color w:val="000000"/>
          <w:sz w:val="28"/>
          <w:szCs w:val="28"/>
        </w:rPr>
        <w:t>Ресурсоснабжающие</w:t>
      </w:r>
      <w:proofErr w:type="spellEnd"/>
      <w:r w:rsidRPr="007A3A39">
        <w:rPr>
          <w:rFonts w:ascii="Times New Roman" w:hAnsi="Times New Roman" w:cs="Times New Roman"/>
          <w:color w:val="000000"/>
          <w:sz w:val="28"/>
          <w:szCs w:val="28"/>
        </w:rPr>
        <w:t xml:space="preserve"> организации по газу, электроэнергии, воде и водоотведению работали в течени</w:t>
      </w:r>
      <w:proofErr w:type="gramStart"/>
      <w:r w:rsidRPr="007A3A39">
        <w:rPr>
          <w:rFonts w:ascii="Times New Roman" w:hAnsi="Times New Roman" w:cs="Times New Roman"/>
          <w:color w:val="000000"/>
          <w:sz w:val="28"/>
          <w:szCs w:val="28"/>
        </w:rPr>
        <w:t>и</w:t>
      </w:r>
      <w:proofErr w:type="gramEnd"/>
      <w:r w:rsidRPr="007A3A39">
        <w:rPr>
          <w:rFonts w:ascii="Times New Roman" w:hAnsi="Times New Roman" w:cs="Times New Roman"/>
          <w:color w:val="000000"/>
          <w:sz w:val="28"/>
          <w:szCs w:val="28"/>
        </w:rPr>
        <w:t xml:space="preserve"> года стабильно. </w:t>
      </w:r>
    </w:p>
    <w:p w:rsidR="007A3A39" w:rsidRPr="007A3A39" w:rsidRDefault="007A3A39" w:rsidP="007A3A39">
      <w:pPr>
        <w:ind w:firstLine="709"/>
        <w:jc w:val="both"/>
        <w:rPr>
          <w:rFonts w:ascii="Times New Roman" w:hAnsi="Times New Roman" w:cs="Times New Roman"/>
          <w:color w:val="000000"/>
          <w:sz w:val="28"/>
          <w:szCs w:val="28"/>
        </w:rPr>
      </w:pPr>
      <w:proofErr w:type="gramStart"/>
      <w:r w:rsidRPr="007A3A39">
        <w:rPr>
          <w:rFonts w:ascii="Times New Roman" w:hAnsi="Times New Roman" w:cs="Times New Roman"/>
          <w:color w:val="000000"/>
          <w:sz w:val="28"/>
          <w:szCs w:val="28"/>
        </w:rPr>
        <w:t xml:space="preserve">Большая работа проведена в селе Черный Отрог по монтажу третьей линии на 200 куб. метров </w:t>
      </w:r>
      <w:proofErr w:type="spellStart"/>
      <w:r w:rsidRPr="007A3A39">
        <w:rPr>
          <w:rFonts w:ascii="Times New Roman" w:hAnsi="Times New Roman" w:cs="Times New Roman"/>
          <w:color w:val="000000"/>
          <w:sz w:val="28"/>
          <w:szCs w:val="28"/>
        </w:rPr>
        <w:t>канализационно-очистных</w:t>
      </w:r>
      <w:proofErr w:type="spellEnd"/>
      <w:r w:rsidRPr="007A3A39">
        <w:rPr>
          <w:rFonts w:ascii="Times New Roman" w:hAnsi="Times New Roman" w:cs="Times New Roman"/>
          <w:color w:val="000000"/>
          <w:sz w:val="28"/>
          <w:szCs w:val="28"/>
        </w:rPr>
        <w:t xml:space="preserve"> сооружений стоимостью более 13 млн. рублей и мощность доведена до проектной 600 куб. метров.</w:t>
      </w:r>
      <w:proofErr w:type="gramEnd"/>
    </w:p>
    <w:p w:rsidR="007A3A39" w:rsidRPr="007A3A39" w:rsidRDefault="007A3A39" w:rsidP="007A3A39">
      <w:pPr>
        <w:ind w:firstLine="709"/>
        <w:jc w:val="both"/>
        <w:rPr>
          <w:rFonts w:ascii="Times New Roman" w:hAnsi="Times New Roman" w:cs="Times New Roman"/>
          <w:color w:val="000000"/>
          <w:sz w:val="28"/>
          <w:szCs w:val="28"/>
        </w:rPr>
      </w:pPr>
      <w:r w:rsidRPr="007A3A39">
        <w:rPr>
          <w:rFonts w:ascii="Times New Roman" w:hAnsi="Times New Roman" w:cs="Times New Roman"/>
          <w:color w:val="000000"/>
          <w:sz w:val="28"/>
          <w:szCs w:val="28"/>
        </w:rPr>
        <w:t xml:space="preserve">По договоренности с региональным оператором ООО «Природа» новая система обращения с отходами начала с 1 января 2019 года работать в с. Черный Отрог и на ст. Черный Отрог, с 1 февраля в с. </w:t>
      </w:r>
      <w:proofErr w:type="spellStart"/>
      <w:proofErr w:type="gramStart"/>
      <w:r w:rsidRPr="007A3A39">
        <w:rPr>
          <w:rFonts w:ascii="Times New Roman" w:hAnsi="Times New Roman" w:cs="Times New Roman"/>
          <w:color w:val="000000"/>
          <w:sz w:val="28"/>
          <w:szCs w:val="28"/>
        </w:rPr>
        <w:t>C</w:t>
      </w:r>
      <w:proofErr w:type="gramEnd"/>
      <w:r w:rsidRPr="007A3A39">
        <w:rPr>
          <w:rFonts w:ascii="Times New Roman" w:hAnsi="Times New Roman" w:cs="Times New Roman"/>
          <w:color w:val="000000"/>
          <w:sz w:val="28"/>
          <w:szCs w:val="28"/>
        </w:rPr>
        <w:t>туденцы</w:t>
      </w:r>
      <w:proofErr w:type="spellEnd"/>
      <w:r w:rsidRPr="007A3A39">
        <w:rPr>
          <w:rFonts w:ascii="Times New Roman" w:hAnsi="Times New Roman" w:cs="Times New Roman"/>
          <w:color w:val="000000"/>
          <w:sz w:val="28"/>
          <w:szCs w:val="28"/>
        </w:rPr>
        <w:t xml:space="preserve">, </w:t>
      </w:r>
      <w:proofErr w:type="spellStart"/>
      <w:r w:rsidRPr="007A3A39">
        <w:rPr>
          <w:rFonts w:ascii="Times New Roman" w:hAnsi="Times New Roman" w:cs="Times New Roman"/>
          <w:color w:val="000000"/>
          <w:sz w:val="28"/>
          <w:szCs w:val="28"/>
        </w:rPr>
        <w:t>Аблязово</w:t>
      </w:r>
      <w:proofErr w:type="spellEnd"/>
      <w:r w:rsidRPr="007A3A39">
        <w:rPr>
          <w:rFonts w:ascii="Times New Roman" w:hAnsi="Times New Roman" w:cs="Times New Roman"/>
          <w:color w:val="000000"/>
          <w:sz w:val="28"/>
          <w:szCs w:val="28"/>
        </w:rPr>
        <w:t xml:space="preserve"> и </w:t>
      </w:r>
      <w:proofErr w:type="spellStart"/>
      <w:r w:rsidRPr="007A3A39">
        <w:rPr>
          <w:rFonts w:ascii="Times New Roman" w:hAnsi="Times New Roman" w:cs="Times New Roman"/>
          <w:color w:val="000000"/>
          <w:sz w:val="28"/>
          <w:szCs w:val="28"/>
        </w:rPr>
        <w:t>Изяк-Никитино</w:t>
      </w:r>
      <w:proofErr w:type="spellEnd"/>
      <w:r w:rsidRPr="007A3A39">
        <w:rPr>
          <w:rFonts w:ascii="Times New Roman" w:hAnsi="Times New Roman" w:cs="Times New Roman"/>
          <w:color w:val="000000"/>
          <w:sz w:val="28"/>
          <w:szCs w:val="28"/>
        </w:rPr>
        <w:t xml:space="preserve">, с 13 февраля в с. Никитино. </w:t>
      </w:r>
      <w:proofErr w:type="gramStart"/>
      <w:r w:rsidRPr="007A3A39">
        <w:rPr>
          <w:rFonts w:ascii="Times New Roman" w:hAnsi="Times New Roman" w:cs="Times New Roman"/>
          <w:color w:val="000000"/>
          <w:sz w:val="28"/>
          <w:szCs w:val="28"/>
        </w:rPr>
        <w:t>Установлены</w:t>
      </w:r>
      <w:proofErr w:type="gramEnd"/>
      <w:r w:rsidRPr="007A3A39">
        <w:rPr>
          <w:rFonts w:ascii="Times New Roman" w:hAnsi="Times New Roman" w:cs="Times New Roman"/>
          <w:color w:val="000000"/>
          <w:sz w:val="28"/>
          <w:szCs w:val="28"/>
        </w:rPr>
        <w:t xml:space="preserve"> по селам 80 штук контейнеров. Есть вопросы по организации сбора и вывоза ТКО, думаю, что со временем отработается.</w:t>
      </w:r>
    </w:p>
    <w:p w:rsidR="007A3A39" w:rsidRPr="007A3A39" w:rsidRDefault="007A3A39" w:rsidP="007A3A39">
      <w:pPr>
        <w:ind w:firstLine="709"/>
        <w:jc w:val="both"/>
        <w:rPr>
          <w:rFonts w:ascii="Times New Roman" w:hAnsi="Times New Roman" w:cs="Times New Roman"/>
          <w:color w:val="000000"/>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Дорожное хозяйство</w:t>
      </w:r>
    </w:p>
    <w:p w:rsidR="007A3A39" w:rsidRPr="007A3A39" w:rsidRDefault="007A3A39" w:rsidP="007A3A39">
      <w:pPr>
        <w:ind w:firstLine="709"/>
        <w:jc w:val="center"/>
        <w:rPr>
          <w:rFonts w:ascii="Times New Roman" w:hAnsi="Times New Roman" w:cs="Times New Roman"/>
          <w:b/>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Протяженность автомобильных дорог местного значения составляет 54,2 км</w:t>
      </w:r>
      <w:proofErr w:type="gramStart"/>
      <w:r w:rsidRPr="007A3A39">
        <w:rPr>
          <w:rFonts w:ascii="Times New Roman" w:hAnsi="Times New Roman" w:cs="Times New Roman"/>
          <w:sz w:val="28"/>
          <w:szCs w:val="28"/>
        </w:rPr>
        <w:t xml:space="preserve">.,  </w:t>
      </w:r>
      <w:proofErr w:type="gramEnd"/>
      <w:r w:rsidRPr="007A3A39">
        <w:rPr>
          <w:rFonts w:ascii="Times New Roman" w:hAnsi="Times New Roman" w:cs="Times New Roman"/>
          <w:sz w:val="28"/>
          <w:szCs w:val="28"/>
        </w:rPr>
        <w:t>в том числе с асфальтобетонным покрытием 14,648 км.</w:t>
      </w:r>
    </w:p>
    <w:p w:rsidR="007A3A39" w:rsidRPr="007A3A39" w:rsidRDefault="007A3A39" w:rsidP="007A3A39">
      <w:pPr>
        <w:ind w:firstLine="709"/>
        <w:jc w:val="both"/>
        <w:rPr>
          <w:rFonts w:ascii="Times New Roman" w:hAnsi="Times New Roman" w:cs="Times New Roman"/>
          <w:sz w:val="28"/>
          <w:szCs w:val="28"/>
        </w:rPr>
      </w:pPr>
      <w:proofErr w:type="gramStart"/>
      <w:r w:rsidRPr="007A3A39">
        <w:rPr>
          <w:rFonts w:ascii="Times New Roman" w:hAnsi="Times New Roman" w:cs="Times New Roman"/>
          <w:sz w:val="28"/>
          <w:szCs w:val="28"/>
        </w:rPr>
        <w:t xml:space="preserve">В июле 2018 года в рамках подпрограммы «Дорожное хозяйство Оренбургской области» государственной программы «Развитие транспортной системы Оренбургской области на 2015-2020 года»  произведен капитальный ремонт дорожного покрытия ул. Больничная (от ул. Центральная до ул. Комсомольская) в с. Черный Отрог протяженностью  483 метра в сумме 1 097 572,86 рублей (в том числе 1 000 </w:t>
      </w:r>
      <w:proofErr w:type="spellStart"/>
      <w:r w:rsidRPr="007A3A39">
        <w:rPr>
          <w:rFonts w:ascii="Times New Roman" w:hAnsi="Times New Roman" w:cs="Times New Roman"/>
          <w:sz w:val="28"/>
          <w:szCs w:val="28"/>
        </w:rPr>
        <w:t>000</w:t>
      </w:r>
      <w:proofErr w:type="spellEnd"/>
      <w:r w:rsidRPr="007A3A39">
        <w:rPr>
          <w:rFonts w:ascii="Times New Roman" w:hAnsi="Times New Roman" w:cs="Times New Roman"/>
          <w:sz w:val="28"/>
          <w:szCs w:val="28"/>
        </w:rPr>
        <w:t xml:space="preserve"> рублей с областного бюджета), ямочный ремонт в</w:t>
      </w:r>
      <w:proofErr w:type="gramEnd"/>
      <w:r w:rsidRPr="007A3A39">
        <w:rPr>
          <w:rFonts w:ascii="Times New Roman" w:hAnsi="Times New Roman" w:cs="Times New Roman"/>
          <w:sz w:val="28"/>
          <w:szCs w:val="28"/>
        </w:rPr>
        <w:t xml:space="preserve"> августе 2018 года ул. </w:t>
      </w:r>
      <w:proofErr w:type="gramStart"/>
      <w:r w:rsidRPr="007A3A39">
        <w:rPr>
          <w:rFonts w:ascii="Times New Roman" w:hAnsi="Times New Roman" w:cs="Times New Roman"/>
          <w:sz w:val="28"/>
          <w:szCs w:val="28"/>
        </w:rPr>
        <w:t>Центральная</w:t>
      </w:r>
      <w:proofErr w:type="gramEnd"/>
      <w:r w:rsidRPr="007A3A39">
        <w:rPr>
          <w:rFonts w:ascii="Times New Roman" w:hAnsi="Times New Roman" w:cs="Times New Roman"/>
          <w:sz w:val="28"/>
          <w:szCs w:val="28"/>
        </w:rPr>
        <w:t xml:space="preserve"> и части ул. Ленинская в с. Черный Отрог струйно-инъекционным методом на сумму 72 507 рублей, произведено обустройство искусственной неровности и обочин по ул. Больничная на сумму 99 000 рублей, приобретены и установлены  знаки дорожного движения на сумму 60 000 рублей. Устройство гравийного покрытия новой улицы в с.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на 98 714 руб.,</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Содержание автомобильных дорог общего пользования местного значения - 2 182 560 рублей в т.ч.:</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уличное освещение  - 832 200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очистка от снега  - 236 600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за услуги автогрейдера - 146 250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ТО уличного освещения и приобретение электротоваров - 337 101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услуги по предоставлению места на опорах линий электропередач - 54 250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приобретено дизтоплива – 52 392 рублей;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и прочие расходы.</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27 ноября состоялось торжественное открытие автомобильной дороги «Подъезд к селу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от автодороги </w:t>
      </w:r>
      <w:proofErr w:type="spellStart"/>
      <w:r w:rsidRPr="007A3A39">
        <w:rPr>
          <w:rFonts w:ascii="Times New Roman" w:hAnsi="Times New Roman" w:cs="Times New Roman"/>
          <w:sz w:val="28"/>
          <w:szCs w:val="28"/>
        </w:rPr>
        <w:t>Каменноозерное</w:t>
      </w:r>
      <w:proofErr w:type="spellEnd"/>
      <w:r w:rsidRPr="007A3A39">
        <w:rPr>
          <w:rFonts w:ascii="Times New Roman" w:hAnsi="Times New Roman" w:cs="Times New Roman"/>
          <w:sz w:val="28"/>
          <w:szCs w:val="28"/>
        </w:rPr>
        <w:t xml:space="preserve"> – Медногорск в </w:t>
      </w:r>
      <w:proofErr w:type="spellStart"/>
      <w:r w:rsidRPr="007A3A39">
        <w:rPr>
          <w:rFonts w:ascii="Times New Roman" w:hAnsi="Times New Roman" w:cs="Times New Roman"/>
          <w:sz w:val="28"/>
          <w:szCs w:val="28"/>
        </w:rPr>
        <w:t>Саракташском</w:t>
      </w:r>
      <w:proofErr w:type="spellEnd"/>
      <w:r w:rsidRPr="007A3A39">
        <w:rPr>
          <w:rFonts w:ascii="Times New Roman" w:hAnsi="Times New Roman" w:cs="Times New Roman"/>
          <w:sz w:val="28"/>
          <w:szCs w:val="28"/>
        </w:rPr>
        <w:t xml:space="preserve"> районе Оренбургской области», общей протяженностью 837 </w:t>
      </w:r>
      <w:r w:rsidRPr="007A3A39">
        <w:rPr>
          <w:rFonts w:ascii="Times New Roman" w:hAnsi="Times New Roman" w:cs="Times New Roman"/>
          <w:sz w:val="28"/>
          <w:szCs w:val="28"/>
        </w:rPr>
        <w:lastRenderedPageBreak/>
        <w:t xml:space="preserve">погонных метров. Дорога  построена в рамках  областной целевой программы «Строительство обходов городов и населенных пунктов Оренбургской области» на 2012-2020 годы. Заказчиком работ выступило  Главное управление дорожного хозяйства Оренбургской области (директор  Хусид Дмитрий Леонидович), субподрядчиком: </w:t>
      </w:r>
      <w:proofErr w:type="spellStart"/>
      <w:r w:rsidRPr="007A3A39">
        <w:rPr>
          <w:rFonts w:ascii="Times New Roman" w:hAnsi="Times New Roman" w:cs="Times New Roman"/>
          <w:sz w:val="28"/>
          <w:szCs w:val="28"/>
        </w:rPr>
        <w:t>Саракташское</w:t>
      </w:r>
      <w:proofErr w:type="spellEnd"/>
      <w:r w:rsidRPr="007A3A39">
        <w:rPr>
          <w:rFonts w:ascii="Times New Roman" w:hAnsi="Times New Roman" w:cs="Times New Roman"/>
          <w:sz w:val="28"/>
          <w:szCs w:val="28"/>
        </w:rPr>
        <w:t xml:space="preserve"> дорожное управление» (начальник Харин Владимир Александрович).</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       Работы по строительству дороги на общую сумму 22 млн. рублей  выполнены всего за 5 месяцев.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Администрация Чёрноотрожского сельсовета в 2018 году в рамках </w:t>
      </w:r>
      <w:proofErr w:type="gramStart"/>
      <w:r w:rsidRPr="007A3A39">
        <w:rPr>
          <w:rFonts w:ascii="Times New Roman" w:hAnsi="Times New Roman" w:cs="Times New Roman"/>
          <w:sz w:val="28"/>
          <w:szCs w:val="28"/>
        </w:rPr>
        <w:t>реализации проекта развития сельских поселений муниципальных районов Оренбургской</w:t>
      </w:r>
      <w:proofErr w:type="gramEnd"/>
      <w:r w:rsidRPr="007A3A39">
        <w:rPr>
          <w:rFonts w:ascii="Times New Roman" w:hAnsi="Times New Roman" w:cs="Times New Roman"/>
          <w:sz w:val="28"/>
          <w:szCs w:val="28"/>
        </w:rPr>
        <w:t xml:space="preserve"> области, основанных на местных инициативах, подала конкурсную заявку с проектом «Ремонт асфальтобетонного покрытия ул. Степная (от ул. Центральная до ул. Школьная) с. Черный Отрог и признана победителем. Благодаря чему из областного бюджета будет выделена субсидия в размере 913040 руб. Также предполагается долевое участие спонсоров – 125935 руб., местного бюджета – 200 000 рублей и вклада жителей улица Степная.</w:t>
      </w:r>
    </w:p>
    <w:p w:rsidR="007A3A39" w:rsidRPr="007A3A39" w:rsidRDefault="007A3A39" w:rsidP="007A3A39">
      <w:pPr>
        <w:ind w:firstLine="709"/>
        <w:jc w:val="both"/>
        <w:rPr>
          <w:rFonts w:ascii="Times New Roman" w:hAnsi="Times New Roman" w:cs="Times New Roman"/>
          <w:sz w:val="28"/>
          <w:szCs w:val="28"/>
        </w:rPr>
      </w:pPr>
      <w:proofErr w:type="gramStart"/>
      <w:r w:rsidRPr="007A3A39">
        <w:rPr>
          <w:rFonts w:ascii="Times New Roman" w:hAnsi="Times New Roman" w:cs="Times New Roman"/>
          <w:sz w:val="28"/>
          <w:szCs w:val="28"/>
        </w:rPr>
        <w:t xml:space="preserve">На май 2018 года также в рамках подпрограммы «Дорожное хозяйство Оренбургской области» государственной программы «Развитие транспортной системы Оренбургской области на 2015-2020 года» запланировано проведение капитального ремонта асфальтобетонного покрытия части ул. Школьная  в с. Черный Отрог протяженностью  345 метра в сумме 1 266 875 рублей (в том числе 1 000 </w:t>
      </w:r>
      <w:proofErr w:type="spellStart"/>
      <w:r w:rsidRPr="007A3A39">
        <w:rPr>
          <w:rFonts w:ascii="Times New Roman" w:hAnsi="Times New Roman" w:cs="Times New Roman"/>
          <w:sz w:val="28"/>
          <w:szCs w:val="28"/>
        </w:rPr>
        <w:t>000</w:t>
      </w:r>
      <w:proofErr w:type="spellEnd"/>
      <w:r w:rsidRPr="007A3A39">
        <w:rPr>
          <w:rFonts w:ascii="Times New Roman" w:hAnsi="Times New Roman" w:cs="Times New Roman"/>
          <w:sz w:val="28"/>
          <w:szCs w:val="28"/>
        </w:rPr>
        <w:t xml:space="preserve"> рублей с областного бюджета).</w:t>
      </w:r>
      <w:proofErr w:type="gramEnd"/>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Администрация Чёрноотрожского сельсовета готовит заявку на участие в 2020 году в конкурсном отборе проектов развития общественной инфраструктуры, основанных на местных инициативах, на ремонт асфальтобетонного покрытия части улицы Комсомольская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Черный Отрог.</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Сотрудники </w:t>
      </w:r>
      <w:r w:rsidRPr="007A3A39">
        <w:rPr>
          <w:rFonts w:ascii="Times New Roman" w:hAnsi="Times New Roman" w:cs="Times New Roman"/>
          <w:b/>
          <w:sz w:val="28"/>
          <w:szCs w:val="28"/>
        </w:rPr>
        <w:t>пожарной части №9</w:t>
      </w:r>
      <w:r w:rsidRPr="007A3A39">
        <w:rPr>
          <w:rFonts w:ascii="Times New Roman" w:hAnsi="Times New Roman" w:cs="Times New Roman"/>
          <w:sz w:val="28"/>
          <w:szCs w:val="28"/>
        </w:rPr>
        <w:t xml:space="preserve"> с. Черный Отрог, находящейся в ведении ГКУ «Центр ГО и ЧС по Оренбургской области», обслуживают территорию Чёрноотрожского, Федоровского</w:t>
      </w:r>
      <w:proofErr w:type="gramStart"/>
      <w:r w:rsidRPr="007A3A39">
        <w:rPr>
          <w:rFonts w:ascii="Times New Roman" w:hAnsi="Times New Roman" w:cs="Times New Roman"/>
          <w:sz w:val="28"/>
          <w:szCs w:val="28"/>
        </w:rPr>
        <w:t xml:space="preserve"> П</w:t>
      </w:r>
      <w:proofErr w:type="gramEnd"/>
      <w:r w:rsidRPr="007A3A39">
        <w:rPr>
          <w:rFonts w:ascii="Times New Roman" w:hAnsi="Times New Roman" w:cs="Times New Roman"/>
          <w:sz w:val="28"/>
          <w:szCs w:val="28"/>
        </w:rPr>
        <w:t xml:space="preserve">ервого, Николаевского, </w:t>
      </w:r>
      <w:proofErr w:type="spellStart"/>
      <w:r w:rsidRPr="007A3A39">
        <w:rPr>
          <w:rFonts w:ascii="Times New Roman" w:hAnsi="Times New Roman" w:cs="Times New Roman"/>
          <w:sz w:val="28"/>
          <w:szCs w:val="28"/>
        </w:rPr>
        <w:t>Гавриловского</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Надеждинского</w:t>
      </w:r>
      <w:proofErr w:type="spellEnd"/>
      <w:r w:rsidRPr="007A3A39">
        <w:rPr>
          <w:rFonts w:ascii="Times New Roman" w:hAnsi="Times New Roman" w:cs="Times New Roman"/>
          <w:sz w:val="28"/>
          <w:szCs w:val="28"/>
        </w:rPr>
        <w:t xml:space="preserve"> и Александровского сельсоветов. На вооружении находятся два пожарных автомобиля. Также пожарную охрану  на территории села осуществляют члены Добровольной пожарной команды.  </w:t>
      </w:r>
    </w:p>
    <w:p w:rsidR="007A3A39" w:rsidRPr="007A3A39" w:rsidRDefault="007A3A39" w:rsidP="007A3A39">
      <w:pPr>
        <w:ind w:firstLine="709"/>
        <w:jc w:val="both"/>
        <w:rPr>
          <w:rFonts w:ascii="Times New Roman" w:hAnsi="Times New Roman" w:cs="Times New Roman"/>
          <w:sz w:val="28"/>
          <w:szCs w:val="28"/>
        </w:rPr>
      </w:pPr>
      <w:proofErr w:type="gramStart"/>
      <w:r w:rsidRPr="007A3A39">
        <w:rPr>
          <w:rFonts w:ascii="Times New Roman" w:hAnsi="Times New Roman" w:cs="Times New Roman"/>
          <w:sz w:val="28"/>
          <w:szCs w:val="28"/>
        </w:rPr>
        <w:t xml:space="preserve">На территории Чёрноотрожского сельсовета в 2018 году произошло57 пожаров (наибольшее количество в с. Черный Отрог – 40(15), с. Студенцы – 6(4), с.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 xml:space="preserve"> – 5(9), с. Никитино – 3(3), с.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 2(2), ст. Черный Отрог -1(0).</w:t>
      </w:r>
      <w:proofErr w:type="gramEnd"/>
      <w:r w:rsidRPr="007A3A39">
        <w:rPr>
          <w:rFonts w:ascii="Times New Roman" w:hAnsi="Times New Roman" w:cs="Times New Roman"/>
          <w:sz w:val="28"/>
          <w:szCs w:val="28"/>
        </w:rPr>
        <w:t xml:space="preserve"> Доплата 4 добровольным пожарным из бюджета сельсовета составляет  64546,46 (зарплата и фонды) рублей.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lastRenderedPageBreak/>
        <w:t xml:space="preserve">Администрацией дополнительно </w:t>
      </w:r>
      <w:proofErr w:type="gramStart"/>
      <w:r w:rsidRPr="007A3A39">
        <w:rPr>
          <w:rFonts w:ascii="Times New Roman" w:hAnsi="Times New Roman" w:cs="Times New Roman"/>
          <w:sz w:val="28"/>
          <w:szCs w:val="28"/>
        </w:rPr>
        <w:t>установлены</w:t>
      </w:r>
      <w:proofErr w:type="gramEnd"/>
      <w:r w:rsidRPr="007A3A39">
        <w:rPr>
          <w:rFonts w:ascii="Times New Roman" w:hAnsi="Times New Roman" w:cs="Times New Roman"/>
          <w:sz w:val="28"/>
          <w:szCs w:val="28"/>
        </w:rPr>
        <w:t xml:space="preserve"> 4 гидранта в селах Черный Отрог, ст. Черный Отрог, Студенцы и Никитино. По инициативе </w:t>
      </w:r>
      <w:r w:rsidRPr="007A3A39">
        <w:rPr>
          <w:rStyle w:val="a9"/>
          <w:rFonts w:ascii="Times New Roman" w:hAnsi="Times New Roman" w:cs="Times New Roman"/>
          <w:i w:val="0"/>
          <w:sz w:val="28"/>
          <w:szCs w:val="28"/>
          <w:shd w:val="clear" w:color="auto" w:fill="FFFFFF"/>
        </w:rPr>
        <w:t>межрегионального общественного фонда Черномырдина «Поддержка и развитие среднего класса»</w:t>
      </w:r>
      <w:r w:rsidRPr="007A3A39">
        <w:rPr>
          <w:rStyle w:val="a9"/>
          <w:rFonts w:ascii="Times New Roman" w:hAnsi="Times New Roman" w:cs="Times New Roman"/>
          <w:color w:val="000080"/>
          <w:sz w:val="28"/>
          <w:szCs w:val="28"/>
          <w:shd w:val="clear" w:color="auto" w:fill="FFFFFF"/>
        </w:rPr>
        <w:t xml:space="preserve"> </w:t>
      </w:r>
      <w:r w:rsidRPr="007A3A39">
        <w:rPr>
          <w:rFonts w:ascii="Times New Roman" w:hAnsi="Times New Roman" w:cs="Times New Roman"/>
          <w:sz w:val="28"/>
          <w:szCs w:val="28"/>
        </w:rPr>
        <w:t xml:space="preserve">в рамках модернизации наружных сетей водопровода и канализации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Черный Отрог дополнительно установлены 15 гидрантов. </w:t>
      </w:r>
    </w:p>
    <w:p w:rsidR="007A3A39" w:rsidRPr="007A3A39" w:rsidRDefault="007A3A39" w:rsidP="007A3A39">
      <w:pPr>
        <w:ind w:firstLine="709"/>
        <w:jc w:val="both"/>
        <w:rPr>
          <w:rFonts w:ascii="Times New Roman" w:hAnsi="Times New Roman" w:cs="Times New Roman"/>
          <w:sz w:val="28"/>
          <w:szCs w:val="28"/>
          <w:shd w:val="clear" w:color="auto" w:fill="FFFFFF"/>
        </w:rPr>
      </w:pPr>
      <w:r w:rsidRPr="007A3A39">
        <w:rPr>
          <w:rFonts w:ascii="Times New Roman" w:hAnsi="Times New Roman" w:cs="Times New Roman"/>
          <w:sz w:val="28"/>
          <w:szCs w:val="28"/>
        </w:rPr>
        <w:t xml:space="preserve">В целях обеспечения пожарной безопасности на территории </w:t>
      </w:r>
      <w:r w:rsidRPr="007A3A39">
        <w:rPr>
          <w:rFonts w:ascii="Times New Roman" w:hAnsi="Times New Roman" w:cs="Times New Roman"/>
          <w:bCs/>
          <w:sz w:val="28"/>
          <w:szCs w:val="28"/>
        </w:rPr>
        <w:t xml:space="preserve">сельсовета ежегодно вручаются собственникам жилых помещений памятки о соблюдении мер </w:t>
      </w:r>
      <w:r w:rsidRPr="007A3A39">
        <w:rPr>
          <w:rFonts w:ascii="Times New Roman" w:hAnsi="Times New Roman" w:cs="Times New Roman"/>
          <w:sz w:val="28"/>
          <w:szCs w:val="28"/>
        </w:rPr>
        <w:t xml:space="preserve">пожарной безопасности в быту (в 2019 году – 1255  шт.,  2018 году - 1315 шт.), организованы встречи сотрудников государственного пожарного надзора перед жителями в целях обучения населения сельсовета правилам пожарной безопасности. </w:t>
      </w:r>
      <w:proofErr w:type="gramStart"/>
      <w:r w:rsidRPr="007A3A39">
        <w:rPr>
          <w:rFonts w:ascii="Times New Roman" w:hAnsi="Times New Roman" w:cs="Times New Roman"/>
          <w:sz w:val="28"/>
          <w:szCs w:val="28"/>
        </w:rPr>
        <w:t xml:space="preserve">В 2019 году дополнительно вручены памятки-напоминания  собственникам (арендаторам) земельных участков, которые </w:t>
      </w:r>
      <w:r w:rsidRPr="007A3A39">
        <w:rPr>
          <w:rFonts w:ascii="Times New Roman" w:hAnsi="Times New Roman" w:cs="Times New Roman"/>
          <w:sz w:val="28"/>
          <w:szCs w:val="28"/>
          <w:shd w:val="clear" w:color="auto" w:fill="FFFFFF"/>
        </w:rPr>
        <w:t>владеют, пользуются и (или) распоряжаются территорией, прилегающей к лесу, обеспечивать</w:t>
      </w:r>
      <w:r w:rsidRPr="007A3A39">
        <w:rPr>
          <w:rFonts w:ascii="Times New Roman" w:hAnsi="Times New Roman" w:cs="Times New Roman"/>
          <w:color w:val="464C55"/>
          <w:sz w:val="28"/>
          <w:szCs w:val="28"/>
          <w:shd w:val="clear" w:color="auto" w:fill="FFFFFF"/>
        </w:rPr>
        <w:t xml:space="preserve"> </w:t>
      </w:r>
      <w:r w:rsidRPr="007A3A39">
        <w:rPr>
          <w:rFonts w:ascii="Times New Roman" w:hAnsi="Times New Roman" w:cs="Times New Roman"/>
          <w:sz w:val="28"/>
          <w:szCs w:val="28"/>
          <w:shd w:val="clear" w:color="auto" w:fill="FFFFFF"/>
        </w:rPr>
        <w:t xml:space="preserve">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7A3A39">
          <w:rPr>
            <w:rFonts w:ascii="Times New Roman" w:hAnsi="Times New Roman" w:cs="Times New Roman"/>
            <w:sz w:val="28"/>
            <w:szCs w:val="28"/>
            <w:shd w:val="clear" w:color="auto" w:fill="FFFFFF"/>
          </w:rPr>
          <w:t>10</w:t>
        </w:r>
        <w:proofErr w:type="gramEnd"/>
        <w:r w:rsidRPr="007A3A39">
          <w:rPr>
            <w:rFonts w:ascii="Times New Roman" w:hAnsi="Times New Roman" w:cs="Times New Roman"/>
            <w:sz w:val="28"/>
            <w:szCs w:val="28"/>
            <w:shd w:val="clear" w:color="auto" w:fill="FFFFFF"/>
          </w:rPr>
          <w:t xml:space="preserve"> метров</w:t>
        </w:r>
      </w:smartTag>
      <w:r w:rsidRPr="007A3A39">
        <w:rPr>
          <w:rFonts w:ascii="Times New Roman" w:hAnsi="Times New Roman" w:cs="Times New Roman"/>
          <w:sz w:val="28"/>
          <w:szCs w:val="28"/>
          <w:shd w:val="clear" w:color="auto" w:fill="FFFFFF"/>
        </w:rPr>
        <w:t xml:space="preserve"> от леса либо отделять лес противопожарной минерализованной полосой шириной не менее </w:t>
      </w:r>
      <w:smartTag w:uri="urn:schemas-microsoft-com:office:smarttags" w:element="metricconverter">
        <w:smartTagPr>
          <w:attr w:name="ProductID" w:val="0,5 метра"/>
        </w:smartTagPr>
        <w:r w:rsidRPr="007A3A39">
          <w:rPr>
            <w:rFonts w:ascii="Times New Roman" w:hAnsi="Times New Roman" w:cs="Times New Roman"/>
            <w:sz w:val="28"/>
            <w:szCs w:val="28"/>
            <w:shd w:val="clear" w:color="auto" w:fill="FFFFFF"/>
          </w:rPr>
          <w:t>0,5 метра</w:t>
        </w:r>
      </w:smartTag>
      <w:r w:rsidRPr="007A3A39">
        <w:rPr>
          <w:rFonts w:ascii="Times New Roman" w:hAnsi="Times New Roman" w:cs="Times New Roman"/>
          <w:sz w:val="28"/>
          <w:szCs w:val="28"/>
          <w:shd w:val="clear" w:color="auto" w:fill="FFFFFF"/>
        </w:rPr>
        <w:t xml:space="preserve"> или иным противопожарным барьером. </w:t>
      </w:r>
    </w:p>
    <w:p w:rsidR="007A3A39" w:rsidRPr="007A3A39" w:rsidRDefault="007A3A39" w:rsidP="007A3A39">
      <w:pPr>
        <w:ind w:firstLine="709"/>
        <w:jc w:val="both"/>
        <w:rPr>
          <w:rFonts w:ascii="Times New Roman" w:hAnsi="Times New Roman" w:cs="Times New Roman"/>
          <w:sz w:val="28"/>
          <w:szCs w:val="28"/>
          <w:shd w:val="clear" w:color="auto" w:fill="FFFFFF"/>
        </w:rPr>
      </w:pPr>
      <w:r w:rsidRPr="007A3A39">
        <w:rPr>
          <w:rFonts w:ascii="Times New Roman" w:hAnsi="Times New Roman" w:cs="Times New Roman"/>
          <w:sz w:val="28"/>
          <w:szCs w:val="28"/>
          <w:shd w:val="clear" w:color="auto" w:fill="FFFFFF"/>
        </w:rPr>
        <w:t>Ежегодно производиться 3-4 кратное устройство защитных противопожарных полос (опашка) границ населенных пунктов, кладбищ, свалок.</w:t>
      </w:r>
    </w:p>
    <w:p w:rsidR="007A3A39" w:rsidRPr="007A3A39" w:rsidRDefault="007A3A39" w:rsidP="007A3A39">
      <w:pPr>
        <w:ind w:firstLine="709"/>
        <w:jc w:val="both"/>
        <w:rPr>
          <w:rFonts w:ascii="Times New Roman" w:hAnsi="Times New Roman" w:cs="Times New Roman"/>
          <w:sz w:val="28"/>
          <w:szCs w:val="28"/>
          <w:shd w:val="clear" w:color="auto" w:fill="FFFFFF"/>
        </w:rPr>
      </w:pPr>
      <w:r w:rsidRPr="007A3A39">
        <w:rPr>
          <w:rFonts w:ascii="Times New Roman" w:hAnsi="Times New Roman" w:cs="Times New Roman"/>
          <w:sz w:val="28"/>
          <w:szCs w:val="28"/>
          <w:shd w:val="clear" w:color="auto" w:fill="FFFFFF"/>
        </w:rPr>
        <w:t xml:space="preserve">В рамках областной программы «Сохрани себе и своему ребенку жизнь» продолжилась работа по установке дымовых </w:t>
      </w:r>
      <w:proofErr w:type="spellStart"/>
      <w:r w:rsidRPr="007A3A39">
        <w:rPr>
          <w:rFonts w:ascii="Times New Roman" w:hAnsi="Times New Roman" w:cs="Times New Roman"/>
          <w:sz w:val="28"/>
          <w:szCs w:val="28"/>
          <w:shd w:val="clear" w:color="auto" w:fill="FFFFFF"/>
        </w:rPr>
        <w:t>извещателей</w:t>
      </w:r>
      <w:proofErr w:type="spellEnd"/>
      <w:r w:rsidRPr="007A3A39">
        <w:rPr>
          <w:rFonts w:ascii="Times New Roman" w:hAnsi="Times New Roman" w:cs="Times New Roman"/>
          <w:sz w:val="28"/>
          <w:szCs w:val="28"/>
          <w:shd w:val="clear" w:color="auto" w:fill="FFFFFF"/>
        </w:rPr>
        <w:t xml:space="preserve"> и проверка работоспособности установленных </w:t>
      </w:r>
      <w:proofErr w:type="spellStart"/>
      <w:r w:rsidRPr="007A3A39">
        <w:rPr>
          <w:rFonts w:ascii="Times New Roman" w:hAnsi="Times New Roman" w:cs="Times New Roman"/>
          <w:sz w:val="28"/>
          <w:szCs w:val="28"/>
          <w:shd w:val="clear" w:color="auto" w:fill="FFFFFF"/>
        </w:rPr>
        <w:t>извещателей</w:t>
      </w:r>
      <w:proofErr w:type="spellEnd"/>
      <w:r w:rsidRPr="007A3A39">
        <w:rPr>
          <w:rFonts w:ascii="Times New Roman" w:hAnsi="Times New Roman" w:cs="Times New Roman"/>
          <w:sz w:val="28"/>
          <w:szCs w:val="28"/>
          <w:shd w:val="clear" w:color="auto" w:fill="FFFFFF"/>
        </w:rPr>
        <w:t xml:space="preserve">. Установлено 78 </w:t>
      </w:r>
      <w:proofErr w:type="spellStart"/>
      <w:r w:rsidRPr="007A3A39">
        <w:rPr>
          <w:rFonts w:ascii="Times New Roman" w:hAnsi="Times New Roman" w:cs="Times New Roman"/>
          <w:sz w:val="28"/>
          <w:szCs w:val="28"/>
          <w:shd w:val="clear" w:color="auto" w:fill="FFFFFF"/>
        </w:rPr>
        <w:t>извещателей</w:t>
      </w:r>
      <w:proofErr w:type="spellEnd"/>
      <w:r w:rsidRPr="007A3A39">
        <w:rPr>
          <w:rFonts w:ascii="Times New Roman" w:hAnsi="Times New Roman" w:cs="Times New Roman"/>
          <w:sz w:val="28"/>
          <w:szCs w:val="28"/>
          <w:shd w:val="clear" w:color="auto" w:fill="FFFFFF"/>
        </w:rPr>
        <w:t xml:space="preserve">, проверено на работоспособность 36 штук. Еженедельно заслушивается отчет о проделанной работе по вручению памяток и установки дымовых </w:t>
      </w:r>
      <w:proofErr w:type="spellStart"/>
      <w:r w:rsidRPr="007A3A39">
        <w:rPr>
          <w:rFonts w:ascii="Times New Roman" w:hAnsi="Times New Roman" w:cs="Times New Roman"/>
          <w:sz w:val="28"/>
          <w:szCs w:val="28"/>
          <w:shd w:val="clear" w:color="auto" w:fill="FFFFFF"/>
        </w:rPr>
        <w:t>извещателей</w:t>
      </w:r>
      <w:proofErr w:type="spellEnd"/>
      <w:r w:rsidRPr="007A3A39">
        <w:rPr>
          <w:rFonts w:ascii="Times New Roman" w:hAnsi="Times New Roman" w:cs="Times New Roman"/>
          <w:sz w:val="28"/>
          <w:szCs w:val="28"/>
          <w:shd w:val="clear" w:color="auto" w:fill="FFFFFF"/>
        </w:rPr>
        <w:t>.</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установленных пожарных гидрантов на исправность.</w:t>
      </w:r>
    </w:p>
    <w:p w:rsidR="007A3A39" w:rsidRPr="007A3A39" w:rsidRDefault="007A3A39" w:rsidP="007A3A39">
      <w:pPr>
        <w:ind w:firstLine="709"/>
        <w:jc w:val="both"/>
        <w:rPr>
          <w:rFonts w:ascii="Times New Roman" w:hAnsi="Times New Roman" w:cs="Times New Roman"/>
          <w:sz w:val="28"/>
          <w:szCs w:val="28"/>
        </w:rPr>
      </w:pPr>
    </w:p>
    <w:p w:rsidR="007A3A39" w:rsidRPr="007A3A39" w:rsidRDefault="007A3A39" w:rsidP="007A3A39">
      <w:pPr>
        <w:ind w:firstLine="709"/>
        <w:jc w:val="center"/>
        <w:rPr>
          <w:rFonts w:ascii="Times New Roman" w:hAnsi="Times New Roman" w:cs="Times New Roman"/>
          <w:b/>
          <w:sz w:val="28"/>
          <w:szCs w:val="28"/>
        </w:rPr>
      </w:pPr>
      <w:r w:rsidRPr="007A3A39">
        <w:rPr>
          <w:rFonts w:ascii="Times New Roman" w:hAnsi="Times New Roman" w:cs="Times New Roman"/>
          <w:b/>
          <w:sz w:val="28"/>
          <w:szCs w:val="28"/>
        </w:rPr>
        <w:t>Благоустройство</w:t>
      </w:r>
    </w:p>
    <w:p w:rsidR="007A3A39" w:rsidRPr="007A3A39" w:rsidRDefault="007A3A39" w:rsidP="007A3A39">
      <w:pPr>
        <w:ind w:firstLine="709"/>
        <w:jc w:val="center"/>
        <w:rPr>
          <w:rFonts w:ascii="Times New Roman" w:hAnsi="Times New Roman" w:cs="Times New Roman"/>
          <w:b/>
          <w:sz w:val="28"/>
          <w:szCs w:val="28"/>
        </w:rPr>
      </w:pP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Постоянное внимание уделяется вопросам благоустройства и санитарной очистки сёл. </w:t>
      </w:r>
      <w:proofErr w:type="gramStart"/>
      <w:r w:rsidRPr="007A3A39">
        <w:rPr>
          <w:rFonts w:ascii="Times New Roman" w:hAnsi="Times New Roman" w:cs="Times New Roman"/>
          <w:sz w:val="28"/>
          <w:szCs w:val="28"/>
        </w:rPr>
        <w:t xml:space="preserve">Регулярно проводятся субботники, организована косьба сорной растительности, </w:t>
      </w:r>
      <w:proofErr w:type="spellStart"/>
      <w:r w:rsidRPr="007A3A39">
        <w:rPr>
          <w:rFonts w:ascii="Times New Roman" w:hAnsi="Times New Roman" w:cs="Times New Roman"/>
          <w:sz w:val="28"/>
          <w:szCs w:val="28"/>
        </w:rPr>
        <w:t>грейдирование</w:t>
      </w:r>
      <w:proofErr w:type="spellEnd"/>
      <w:r w:rsidRPr="007A3A39">
        <w:rPr>
          <w:rFonts w:ascii="Times New Roman" w:hAnsi="Times New Roman" w:cs="Times New Roman"/>
          <w:sz w:val="28"/>
          <w:szCs w:val="28"/>
        </w:rPr>
        <w:t xml:space="preserve"> улиц сёл,  расчистка </w:t>
      </w:r>
      <w:proofErr w:type="spellStart"/>
      <w:r w:rsidRPr="007A3A39">
        <w:rPr>
          <w:rFonts w:ascii="Times New Roman" w:hAnsi="Times New Roman" w:cs="Times New Roman"/>
          <w:sz w:val="28"/>
          <w:szCs w:val="28"/>
        </w:rPr>
        <w:t>улично</w:t>
      </w:r>
      <w:proofErr w:type="spellEnd"/>
      <w:r w:rsidRPr="007A3A39">
        <w:rPr>
          <w:rFonts w:ascii="Times New Roman" w:hAnsi="Times New Roman" w:cs="Times New Roman"/>
          <w:sz w:val="28"/>
          <w:szCs w:val="28"/>
        </w:rPr>
        <w:t xml:space="preserve"> - дорожной сети от снега в зимний период в сёлах сельсовета, проведены работы по реконструкции моста по ул. Больничная в с. Черный Отрог, уборка  на кладбищах,  уборка мусора в летний период на </w:t>
      </w:r>
      <w:proofErr w:type="spellStart"/>
      <w:r w:rsidRPr="007A3A39">
        <w:rPr>
          <w:rFonts w:ascii="Times New Roman" w:hAnsi="Times New Roman" w:cs="Times New Roman"/>
          <w:sz w:val="28"/>
          <w:szCs w:val="28"/>
        </w:rPr>
        <w:t>безхозяйновых</w:t>
      </w:r>
      <w:proofErr w:type="spellEnd"/>
      <w:r w:rsidRPr="007A3A39">
        <w:rPr>
          <w:rFonts w:ascii="Times New Roman" w:hAnsi="Times New Roman" w:cs="Times New Roman"/>
          <w:sz w:val="28"/>
          <w:szCs w:val="28"/>
        </w:rPr>
        <w:t xml:space="preserve"> территориях.</w:t>
      </w:r>
      <w:proofErr w:type="gramEnd"/>
      <w:r w:rsidRPr="007A3A39">
        <w:rPr>
          <w:rFonts w:ascii="Times New Roman" w:hAnsi="Times New Roman" w:cs="Times New Roman"/>
          <w:sz w:val="28"/>
          <w:szCs w:val="28"/>
        </w:rPr>
        <w:t xml:space="preserve"> Проведены работы по рекультивации свалки ТКО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по </w:t>
      </w:r>
      <w:proofErr w:type="spellStart"/>
      <w:r w:rsidRPr="007A3A39">
        <w:rPr>
          <w:rFonts w:ascii="Times New Roman" w:hAnsi="Times New Roman" w:cs="Times New Roman"/>
          <w:sz w:val="28"/>
          <w:szCs w:val="28"/>
        </w:rPr>
        <w:t>буртовке</w:t>
      </w:r>
      <w:proofErr w:type="spellEnd"/>
      <w:r w:rsidRPr="007A3A39">
        <w:rPr>
          <w:rFonts w:ascii="Times New Roman" w:hAnsi="Times New Roman" w:cs="Times New Roman"/>
          <w:sz w:val="28"/>
          <w:szCs w:val="28"/>
        </w:rPr>
        <w:t xml:space="preserve">  полигона ТКО в с. Студенцы. Отсыпана </w:t>
      </w:r>
      <w:proofErr w:type="spellStart"/>
      <w:r w:rsidRPr="007A3A39">
        <w:rPr>
          <w:rFonts w:ascii="Times New Roman" w:hAnsi="Times New Roman" w:cs="Times New Roman"/>
          <w:sz w:val="28"/>
          <w:szCs w:val="28"/>
        </w:rPr>
        <w:t>песчано</w:t>
      </w:r>
      <w:proofErr w:type="spellEnd"/>
      <w:r w:rsidRPr="007A3A39">
        <w:rPr>
          <w:rFonts w:ascii="Times New Roman" w:hAnsi="Times New Roman" w:cs="Times New Roman"/>
          <w:sz w:val="28"/>
          <w:szCs w:val="28"/>
        </w:rPr>
        <w:t xml:space="preserve"> </w:t>
      </w:r>
      <w:r w:rsidRPr="007A3A39">
        <w:rPr>
          <w:rFonts w:ascii="Times New Roman" w:hAnsi="Times New Roman" w:cs="Times New Roman"/>
          <w:sz w:val="28"/>
          <w:szCs w:val="28"/>
        </w:rPr>
        <w:lastRenderedPageBreak/>
        <w:t xml:space="preserve">гравийной смесью дорога по ул. Иванченко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Чёрный Отрог.  Произведен ремонт подвесного моста через речку Студенка </w:t>
      </w:r>
      <w:proofErr w:type="gramStart"/>
      <w:r w:rsidRPr="007A3A39">
        <w:rPr>
          <w:rFonts w:ascii="Times New Roman" w:hAnsi="Times New Roman" w:cs="Times New Roman"/>
          <w:sz w:val="28"/>
          <w:szCs w:val="28"/>
        </w:rPr>
        <w:t>в</w:t>
      </w:r>
      <w:proofErr w:type="gramEnd"/>
      <w:r w:rsidRPr="007A3A39">
        <w:rPr>
          <w:rFonts w:ascii="Times New Roman" w:hAnsi="Times New Roman" w:cs="Times New Roman"/>
          <w:sz w:val="28"/>
          <w:szCs w:val="28"/>
        </w:rPr>
        <w:t xml:space="preserve"> с. Студенцы. Были закуплены запчасти к газонокосилкам, рассада цветов для посадки.</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Важный вопрос – </w:t>
      </w:r>
      <w:r w:rsidRPr="007A3A39">
        <w:rPr>
          <w:rFonts w:ascii="Times New Roman" w:hAnsi="Times New Roman" w:cs="Times New Roman"/>
          <w:b/>
          <w:sz w:val="28"/>
          <w:szCs w:val="28"/>
        </w:rPr>
        <w:t>переход к цифровому телевидению</w:t>
      </w:r>
      <w:r w:rsidRPr="007A3A39">
        <w:rPr>
          <w:rFonts w:ascii="Times New Roman" w:hAnsi="Times New Roman" w:cs="Times New Roman"/>
          <w:sz w:val="28"/>
          <w:szCs w:val="28"/>
        </w:rPr>
        <w:t xml:space="preserve">, который должен завершиться к июню текущего года на территории всей страны. 14 декабря в </w:t>
      </w:r>
      <w:proofErr w:type="spellStart"/>
      <w:r w:rsidRPr="007A3A39">
        <w:rPr>
          <w:rFonts w:ascii="Times New Roman" w:hAnsi="Times New Roman" w:cs="Times New Roman"/>
          <w:sz w:val="28"/>
          <w:szCs w:val="28"/>
        </w:rPr>
        <w:t>Саракташском</w:t>
      </w:r>
      <w:proofErr w:type="spellEnd"/>
      <w:r w:rsidRPr="007A3A39">
        <w:rPr>
          <w:rFonts w:ascii="Times New Roman" w:hAnsi="Times New Roman" w:cs="Times New Roman"/>
          <w:sz w:val="28"/>
          <w:szCs w:val="28"/>
        </w:rPr>
        <w:t xml:space="preserve"> районе произведен запуск  второго мультиплекса, благодаря чему жители сельсовета имеют возможность бесплатного просмотра двадцати телевизионных каналов и прослушивания трёх радиопрограмм в цифровом качестве.</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w:t>
      </w:r>
      <w:proofErr w:type="spellStart"/>
      <w:r w:rsidRPr="007A3A39">
        <w:rPr>
          <w:rFonts w:ascii="Times New Roman" w:hAnsi="Times New Roman" w:cs="Times New Roman"/>
          <w:sz w:val="28"/>
          <w:szCs w:val="28"/>
        </w:rPr>
        <w:t>Ростелеком</w:t>
      </w:r>
      <w:proofErr w:type="spellEnd"/>
      <w:r w:rsidRPr="007A3A39">
        <w:rPr>
          <w:rFonts w:ascii="Times New Roman" w:hAnsi="Times New Roman" w:cs="Times New Roman"/>
          <w:sz w:val="28"/>
          <w:szCs w:val="28"/>
        </w:rPr>
        <w:t xml:space="preserve">» в рамках проекта по устранению цифрового неравенства для обеспечения доступности услуг связи по волоконно-оптическим линиям связи готовить проект для сел Черный Отрог, ст. Черный Отрог и Студенцы. Проведена работа по сбору заявок с жителей сел </w:t>
      </w:r>
      <w:proofErr w:type="spellStart"/>
      <w:r w:rsidRPr="007A3A39">
        <w:rPr>
          <w:rFonts w:ascii="Times New Roman" w:hAnsi="Times New Roman" w:cs="Times New Roman"/>
          <w:sz w:val="28"/>
          <w:szCs w:val="28"/>
        </w:rPr>
        <w:t>Аблязово</w:t>
      </w:r>
      <w:proofErr w:type="spellEnd"/>
      <w:r w:rsidRPr="007A3A39">
        <w:rPr>
          <w:rFonts w:ascii="Times New Roman" w:hAnsi="Times New Roman" w:cs="Times New Roman"/>
          <w:sz w:val="28"/>
          <w:szCs w:val="28"/>
        </w:rPr>
        <w:t xml:space="preserve">, </w:t>
      </w:r>
      <w:proofErr w:type="spellStart"/>
      <w:r w:rsidRPr="007A3A39">
        <w:rPr>
          <w:rFonts w:ascii="Times New Roman" w:hAnsi="Times New Roman" w:cs="Times New Roman"/>
          <w:sz w:val="28"/>
          <w:szCs w:val="28"/>
        </w:rPr>
        <w:t>Изяк-Никитино</w:t>
      </w:r>
      <w:proofErr w:type="spellEnd"/>
      <w:r w:rsidRPr="007A3A39">
        <w:rPr>
          <w:rFonts w:ascii="Times New Roman" w:hAnsi="Times New Roman" w:cs="Times New Roman"/>
          <w:sz w:val="28"/>
          <w:szCs w:val="28"/>
        </w:rPr>
        <w:t xml:space="preserve">, </w:t>
      </w:r>
      <w:proofErr w:type="gramStart"/>
      <w:r w:rsidRPr="007A3A39">
        <w:rPr>
          <w:rFonts w:ascii="Times New Roman" w:hAnsi="Times New Roman" w:cs="Times New Roman"/>
          <w:sz w:val="28"/>
          <w:szCs w:val="28"/>
        </w:rPr>
        <w:t>Никитино</w:t>
      </w:r>
      <w:proofErr w:type="gramEnd"/>
      <w:r w:rsidRPr="007A3A39">
        <w:rPr>
          <w:rFonts w:ascii="Times New Roman" w:hAnsi="Times New Roman" w:cs="Times New Roman"/>
          <w:sz w:val="28"/>
          <w:szCs w:val="28"/>
        </w:rPr>
        <w:t xml:space="preserve"> и пос. Советский.</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Чёрноотрожский сельсовет  должен оставаться территорией роста, поэтому особое внимание надо уделить социально-экономическим показателям, повышению благосостояния населения.</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 xml:space="preserve">В этом году мы с вами вступаем в подготовку  избирательной кампании 2019 года. Мы, нашей совместной работой, уже доказали, что способны работать в интересах всех жителей нашего сельсовета.  Будем и в дальнейшем добиваться того, чтобы каждый человек был востребованным, мог реализовать себя и был уверен в своём будущем и будущем своих детей. </w:t>
      </w:r>
    </w:p>
    <w:p w:rsidR="007A3A39" w:rsidRPr="007A3A39" w:rsidRDefault="007A3A39" w:rsidP="007A3A39">
      <w:pPr>
        <w:ind w:firstLine="709"/>
        <w:jc w:val="both"/>
        <w:rPr>
          <w:rFonts w:ascii="Times New Roman" w:hAnsi="Times New Roman" w:cs="Times New Roman"/>
          <w:sz w:val="28"/>
          <w:szCs w:val="28"/>
        </w:rPr>
      </w:pPr>
      <w:r w:rsidRPr="007A3A39">
        <w:rPr>
          <w:rFonts w:ascii="Times New Roman" w:hAnsi="Times New Roman" w:cs="Times New Roman"/>
          <w:sz w:val="28"/>
          <w:szCs w:val="28"/>
        </w:rPr>
        <w:t>В завершение, хочу поблагодарить вас за добросовестный труд и призываю вас активнее участвовать в решении вопросов местного самоуправления.</w:t>
      </w:r>
    </w:p>
    <w:sectPr w:rsidR="007A3A39" w:rsidRPr="007A3A39" w:rsidSect="00150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291D67C8"/>
    <w:multiLevelType w:val="hybridMultilevel"/>
    <w:tmpl w:val="FCF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775093"/>
    <w:multiLevelType w:val="hybridMultilevel"/>
    <w:tmpl w:val="FC68D84C"/>
    <w:lvl w:ilvl="0" w:tplc="B9323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4">
    <w:nsid w:val="52F71338"/>
    <w:multiLevelType w:val="hybridMultilevel"/>
    <w:tmpl w:val="79EC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5"/>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35DA9"/>
    <w:rsid w:val="000443CE"/>
    <w:rsid w:val="0005639C"/>
    <w:rsid w:val="000638EF"/>
    <w:rsid w:val="0008728E"/>
    <w:rsid w:val="000B096C"/>
    <w:rsid w:val="000D2747"/>
    <w:rsid w:val="000D52BB"/>
    <w:rsid w:val="00107AA7"/>
    <w:rsid w:val="00123B34"/>
    <w:rsid w:val="00150674"/>
    <w:rsid w:val="001735A5"/>
    <w:rsid w:val="001A06A5"/>
    <w:rsid w:val="001A7796"/>
    <w:rsid w:val="001B3076"/>
    <w:rsid w:val="001C0C42"/>
    <w:rsid w:val="001D565D"/>
    <w:rsid w:val="001E6F2D"/>
    <w:rsid w:val="00213D96"/>
    <w:rsid w:val="002215EA"/>
    <w:rsid w:val="0022498B"/>
    <w:rsid w:val="002C0170"/>
    <w:rsid w:val="002C024D"/>
    <w:rsid w:val="002E5F9E"/>
    <w:rsid w:val="00322E27"/>
    <w:rsid w:val="00336018"/>
    <w:rsid w:val="003677B3"/>
    <w:rsid w:val="00372B23"/>
    <w:rsid w:val="003C6967"/>
    <w:rsid w:val="003D1571"/>
    <w:rsid w:val="003D6296"/>
    <w:rsid w:val="003F3060"/>
    <w:rsid w:val="00417E88"/>
    <w:rsid w:val="00426C62"/>
    <w:rsid w:val="0043200A"/>
    <w:rsid w:val="00443D0A"/>
    <w:rsid w:val="00456679"/>
    <w:rsid w:val="004701D5"/>
    <w:rsid w:val="00473D85"/>
    <w:rsid w:val="004A3E7C"/>
    <w:rsid w:val="004B2C6B"/>
    <w:rsid w:val="004B6739"/>
    <w:rsid w:val="004E37DB"/>
    <w:rsid w:val="004F078C"/>
    <w:rsid w:val="0050652C"/>
    <w:rsid w:val="00525A7D"/>
    <w:rsid w:val="00530069"/>
    <w:rsid w:val="005820F0"/>
    <w:rsid w:val="005858CE"/>
    <w:rsid w:val="006100BA"/>
    <w:rsid w:val="00622BCC"/>
    <w:rsid w:val="0063236B"/>
    <w:rsid w:val="00632BB6"/>
    <w:rsid w:val="00637DA5"/>
    <w:rsid w:val="00667730"/>
    <w:rsid w:val="00667B98"/>
    <w:rsid w:val="00674C6C"/>
    <w:rsid w:val="006B48C5"/>
    <w:rsid w:val="006C2705"/>
    <w:rsid w:val="0070391C"/>
    <w:rsid w:val="00727378"/>
    <w:rsid w:val="007770FD"/>
    <w:rsid w:val="007806BD"/>
    <w:rsid w:val="00791CC8"/>
    <w:rsid w:val="007A24E1"/>
    <w:rsid w:val="007A3A39"/>
    <w:rsid w:val="007C11EE"/>
    <w:rsid w:val="007C1813"/>
    <w:rsid w:val="00803EC5"/>
    <w:rsid w:val="008347A2"/>
    <w:rsid w:val="008514B7"/>
    <w:rsid w:val="00856671"/>
    <w:rsid w:val="0088107C"/>
    <w:rsid w:val="008B0FBD"/>
    <w:rsid w:val="008E1532"/>
    <w:rsid w:val="008E4980"/>
    <w:rsid w:val="008E79F8"/>
    <w:rsid w:val="00932A3D"/>
    <w:rsid w:val="00970F45"/>
    <w:rsid w:val="00987A3F"/>
    <w:rsid w:val="009A7090"/>
    <w:rsid w:val="009B46CE"/>
    <w:rsid w:val="009C2C34"/>
    <w:rsid w:val="009D74E9"/>
    <w:rsid w:val="009F2731"/>
    <w:rsid w:val="00A010D5"/>
    <w:rsid w:val="00A071E4"/>
    <w:rsid w:val="00A104FF"/>
    <w:rsid w:val="00A14F36"/>
    <w:rsid w:val="00A24328"/>
    <w:rsid w:val="00A36319"/>
    <w:rsid w:val="00A41C4E"/>
    <w:rsid w:val="00A73740"/>
    <w:rsid w:val="00A96E42"/>
    <w:rsid w:val="00AA0185"/>
    <w:rsid w:val="00AA5ADD"/>
    <w:rsid w:val="00AC4396"/>
    <w:rsid w:val="00AE4F46"/>
    <w:rsid w:val="00AE7BC0"/>
    <w:rsid w:val="00AF30CC"/>
    <w:rsid w:val="00AF5576"/>
    <w:rsid w:val="00B04B11"/>
    <w:rsid w:val="00B151D8"/>
    <w:rsid w:val="00B26564"/>
    <w:rsid w:val="00B33089"/>
    <w:rsid w:val="00B529D8"/>
    <w:rsid w:val="00B90D12"/>
    <w:rsid w:val="00BA0B60"/>
    <w:rsid w:val="00BA1B6F"/>
    <w:rsid w:val="00BA4C1E"/>
    <w:rsid w:val="00BA6835"/>
    <w:rsid w:val="00BD7682"/>
    <w:rsid w:val="00BE25ED"/>
    <w:rsid w:val="00BF5017"/>
    <w:rsid w:val="00C01296"/>
    <w:rsid w:val="00C11D57"/>
    <w:rsid w:val="00C36837"/>
    <w:rsid w:val="00C42D5E"/>
    <w:rsid w:val="00C57DAB"/>
    <w:rsid w:val="00C77C31"/>
    <w:rsid w:val="00C81B43"/>
    <w:rsid w:val="00C90600"/>
    <w:rsid w:val="00C9157A"/>
    <w:rsid w:val="00CA04EE"/>
    <w:rsid w:val="00CA37CE"/>
    <w:rsid w:val="00CB41F4"/>
    <w:rsid w:val="00CB717E"/>
    <w:rsid w:val="00D008A2"/>
    <w:rsid w:val="00D00CE7"/>
    <w:rsid w:val="00D14DB8"/>
    <w:rsid w:val="00D2735E"/>
    <w:rsid w:val="00D515DC"/>
    <w:rsid w:val="00D62C87"/>
    <w:rsid w:val="00D62E4E"/>
    <w:rsid w:val="00D86B7B"/>
    <w:rsid w:val="00DB755D"/>
    <w:rsid w:val="00DC5C63"/>
    <w:rsid w:val="00DD2E8F"/>
    <w:rsid w:val="00DD7539"/>
    <w:rsid w:val="00DE1AF3"/>
    <w:rsid w:val="00E065F1"/>
    <w:rsid w:val="00E11DD5"/>
    <w:rsid w:val="00E21D26"/>
    <w:rsid w:val="00E41DC1"/>
    <w:rsid w:val="00E42691"/>
    <w:rsid w:val="00E5099A"/>
    <w:rsid w:val="00E552EA"/>
    <w:rsid w:val="00E6237A"/>
    <w:rsid w:val="00EA2A32"/>
    <w:rsid w:val="00EB6692"/>
    <w:rsid w:val="00ED3FAF"/>
    <w:rsid w:val="00F0585A"/>
    <w:rsid w:val="00F21F7F"/>
    <w:rsid w:val="00FB40E2"/>
    <w:rsid w:val="00FC74EE"/>
    <w:rsid w:val="00FD07AF"/>
    <w:rsid w:val="00FD6664"/>
    <w:rsid w:val="00FE3AE8"/>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1">
    <w:name w:val="heading 1"/>
    <w:basedOn w:val="a"/>
    <w:next w:val="a"/>
    <w:link w:val="10"/>
    <w:qFormat/>
    <w:locked/>
    <w:rsid w:val="007A3A39"/>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link w:val="20"/>
    <w:uiPriority w:val="9"/>
    <w:qFormat/>
    <w:locked/>
    <w:rsid w:val="007A3A3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rsid w:val="00F21F7F"/>
    <w:rPr>
      <w:rFonts w:ascii="Tahoma" w:hAnsi="Tahoma" w:cs="Tahoma"/>
      <w:sz w:val="16"/>
      <w:szCs w:val="16"/>
    </w:rPr>
  </w:style>
  <w:style w:type="character" w:customStyle="1" w:styleId="a4">
    <w:name w:val="Текст выноски Знак"/>
    <w:basedOn w:val="a0"/>
    <w:link w:val="a3"/>
    <w:locked/>
    <w:rsid w:val="00F21F7F"/>
    <w:rPr>
      <w:rFonts w:ascii="Tahoma"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pPr>
    <w:rPr>
      <w:rFonts w:eastAsia="Times New Roman" w:cs="Calibri"/>
      <w:sz w:val="22"/>
    </w:rPr>
  </w:style>
  <w:style w:type="character" w:styleId="a5">
    <w:name w:val="Hyperlink"/>
    <w:basedOn w:val="a0"/>
    <w:rsid w:val="00426C62"/>
    <w:rPr>
      <w:rFonts w:cs="Times New Roman"/>
      <w:color w:val="0000FF"/>
      <w:u w:val="single"/>
    </w:rPr>
  </w:style>
  <w:style w:type="character" w:customStyle="1" w:styleId="ConsPlusNormal0">
    <w:name w:val="ConsPlusNormal Знак"/>
    <w:basedOn w:val="a0"/>
    <w:link w:val="ConsPlusNormal"/>
    <w:uiPriority w:val="99"/>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character" w:customStyle="1" w:styleId="blk">
    <w:name w:val="blk"/>
    <w:basedOn w:val="a0"/>
    <w:rsid w:val="00AE4F46"/>
  </w:style>
  <w:style w:type="character" w:styleId="a9">
    <w:name w:val="Emphasis"/>
    <w:basedOn w:val="a0"/>
    <w:uiPriority w:val="20"/>
    <w:qFormat/>
    <w:locked/>
    <w:rsid w:val="00AE4F46"/>
    <w:rPr>
      <w:i/>
      <w:iCs/>
    </w:rPr>
  </w:style>
  <w:style w:type="character" w:customStyle="1" w:styleId="10">
    <w:name w:val="Заголовок 1 Знак"/>
    <w:basedOn w:val="a0"/>
    <w:link w:val="1"/>
    <w:rsid w:val="007A3A39"/>
    <w:rPr>
      <w:rFonts w:ascii="Cambria" w:eastAsia="Times New Roman" w:hAnsi="Cambria"/>
      <w:b/>
      <w:bCs/>
      <w:kern w:val="32"/>
      <w:sz w:val="32"/>
      <w:szCs w:val="32"/>
    </w:rPr>
  </w:style>
  <w:style w:type="character" w:customStyle="1" w:styleId="20">
    <w:name w:val="Заголовок 2 Знак"/>
    <w:basedOn w:val="a0"/>
    <w:link w:val="2"/>
    <w:uiPriority w:val="9"/>
    <w:rsid w:val="007A3A39"/>
    <w:rPr>
      <w:rFonts w:ascii="Times New Roman" w:eastAsia="Times New Roman" w:hAnsi="Times New Roman"/>
      <w:b/>
      <w:bCs/>
      <w:sz w:val="36"/>
      <w:szCs w:val="36"/>
    </w:rPr>
  </w:style>
  <w:style w:type="paragraph" w:styleId="aa">
    <w:name w:val="Body Text Indent"/>
    <w:basedOn w:val="a"/>
    <w:link w:val="ab"/>
    <w:rsid w:val="007A3A39"/>
    <w:pPr>
      <w:widowControl/>
      <w:autoSpaceDE/>
      <w:autoSpaceDN/>
      <w:adjustRightInd/>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7A3A39"/>
    <w:rPr>
      <w:rFonts w:ascii="Times New Roman" w:eastAsia="Times New Roman" w:hAnsi="Times New Roman"/>
      <w:sz w:val="24"/>
      <w:szCs w:val="24"/>
    </w:rPr>
  </w:style>
  <w:style w:type="paragraph" w:styleId="ac">
    <w:name w:val="Body Text"/>
    <w:basedOn w:val="a"/>
    <w:link w:val="ad"/>
    <w:rsid w:val="007A3A39"/>
    <w:pPr>
      <w:widowControl/>
      <w:autoSpaceDE/>
      <w:autoSpaceDN/>
      <w:adjustRightInd/>
      <w:jc w:val="both"/>
    </w:pPr>
    <w:rPr>
      <w:rFonts w:ascii="Times New Roman" w:hAnsi="Times New Roman" w:cs="Times New Roman"/>
      <w:sz w:val="24"/>
      <w:szCs w:val="24"/>
    </w:rPr>
  </w:style>
  <w:style w:type="character" w:customStyle="1" w:styleId="ad">
    <w:name w:val="Основной текст Знак"/>
    <w:basedOn w:val="a0"/>
    <w:link w:val="ac"/>
    <w:rsid w:val="007A3A39"/>
    <w:rPr>
      <w:rFonts w:ascii="Times New Roman" w:eastAsia="Times New Roman" w:hAnsi="Times New Roman"/>
      <w:sz w:val="24"/>
      <w:szCs w:val="24"/>
    </w:rPr>
  </w:style>
  <w:style w:type="paragraph" w:customStyle="1" w:styleId="NoSpacing">
    <w:name w:val="No Spacing"/>
    <w:rsid w:val="007A3A39"/>
    <w:rPr>
      <w:sz w:val="21"/>
      <w:szCs w:val="21"/>
    </w:rPr>
  </w:style>
  <w:style w:type="paragraph" w:styleId="ae">
    <w:name w:val="header"/>
    <w:basedOn w:val="a"/>
    <w:link w:val="af"/>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rsid w:val="007A3A39"/>
    <w:rPr>
      <w:rFonts w:ascii="Times New Roman" w:eastAsia="Times New Roman" w:hAnsi="Times New Roman"/>
      <w:sz w:val="24"/>
      <w:szCs w:val="24"/>
    </w:rPr>
  </w:style>
  <w:style w:type="paragraph" w:styleId="af0">
    <w:name w:val="footer"/>
    <w:basedOn w:val="a"/>
    <w:link w:val="af1"/>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A3A39"/>
    <w:rPr>
      <w:rFonts w:ascii="Times New Roman" w:eastAsia="Times New Roman" w:hAnsi="Times New Roman"/>
      <w:sz w:val="24"/>
      <w:szCs w:val="24"/>
    </w:rPr>
  </w:style>
  <w:style w:type="character" w:customStyle="1" w:styleId="hl">
    <w:name w:val="hl"/>
    <w:basedOn w:val="a0"/>
    <w:rsid w:val="007A3A39"/>
  </w:style>
  <w:style w:type="character" w:styleId="af2">
    <w:name w:val="FollowedHyperlink"/>
    <w:rsid w:val="007A3A39"/>
    <w:rPr>
      <w:color w:val="800080"/>
      <w:u w:val="single"/>
    </w:rPr>
  </w:style>
  <w:style w:type="paragraph" w:styleId="af3">
    <w:name w:val="No Spacing"/>
    <w:link w:val="af4"/>
    <w:uiPriority w:val="1"/>
    <w:qFormat/>
    <w:rsid w:val="007A3A39"/>
    <w:rPr>
      <w:sz w:val="22"/>
      <w:szCs w:val="22"/>
      <w:lang w:eastAsia="en-US"/>
    </w:rPr>
  </w:style>
  <w:style w:type="paragraph" w:customStyle="1" w:styleId="21">
    <w:name w:val="#2"/>
    <w:basedOn w:val="a"/>
    <w:autoRedefine/>
    <w:rsid w:val="007A3A39"/>
    <w:pPr>
      <w:widowControl/>
      <w:autoSpaceDE/>
      <w:autoSpaceDN/>
      <w:adjustRightInd/>
      <w:spacing w:line="300" w:lineRule="exact"/>
    </w:pPr>
    <w:rPr>
      <w:rFonts w:ascii="Times New Roman" w:hAnsi="Times New Roman" w:cs="Times New Roman"/>
      <w:sz w:val="28"/>
      <w:szCs w:val="28"/>
    </w:rPr>
  </w:style>
  <w:style w:type="character" w:styleId="af5">
    <w:name w:val="Strong"/>
    <w:uiPriority w:val="22"/>
    <w:qFormat/>
    <w:locked/>
    <w:rsid w:val="007A3A39"/>
    <w:rPr>
      <w:b/>
      <w:bCs/>
    </w:rPr>
  </w:style>
  <w:style w:type="character" w:customStyle="1" w:styleId="af4">
    <w:name w:val="Без интервала Знак"/>
    <w:link w:val="af3"/>
    <w:uiPriority w:val="1"/>
    <w:locked/>
    <w:rsid w:val="007A3A3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uiPriority w:val="99"/>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E21D26"/>
    <w:pPr>
      <w:widowControl/>
      <w:autoSpaceDE/>
      <w:autoSpaceDN/>
      <w:adjustRightInd/>
      <w:ind w:left="720"/>
      <w:contextualSpacing/>
    </w:pPr>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61409727">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18311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7044</Words>
  <Characters>40156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2019-03-27T10:19:00Z</cp:lastPrinted>
  <dcterms:created xsi:type="dcterms:W3CDTF">2018-11-22T05:38:00Z</dcterms:created>
  <dcterms:modified xsi:type="dcterms:W3CDTF">2019-05-15T05:03:00Z</dcterms:modified>
</cp:coreProperties>
</file>