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D4C96" w:rsidRPr="00EE53EA" w:rsidTr="00BD4C96">
        <w:trPr>
          <w:trHeight w:val="961"/>
          <w:jc w:val="center"/>
        </w:trPr>
        <w:tc>
          <w:tcPr>
            <w:tcW w:w="3321" w:type="dxa"/>
          </w:tcPr>
          <w:p w:rsidR="00BD4C96" w:rsidRPr="00A16771" w:rsidRDefault="00BD4C96" w:rsidP="001704D8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hideMark/>
          </w:tcPr>
          <w:p w:rsidR="00BD4C96" w:rsidRPr="00EE53EA" w:rsidRDefault="00BD4C96" w:rsidP="001704D8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53E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191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BD4C96" w:rsidRPr="00EE53EA" w:rsidRDefault="00BD4C96" w:rsidP="001704D8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D4C96" w:rsidRPr="00EE53EA" w:rsidRDefault="00BD4C96" w:rsidP="001704D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53E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D4C96" w:rsidRPr="00EE53EA" w:rsidRDefault="00BD4C96" w:rsidP="001704D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53EA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BD4C96" w:rsidRPr="00EE53EA" w:rsidRDefault="00DF1AFC" w:rsidP="001704D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53EA">
        <w:rPr>
          <w:rFonts w:ascii="Times New Roman" w:hAnsi="Times New Roman" w:cs="Times New Roman"/>
          <w:b/>
          <w:caps/>
          <w:sz w:val="28"/>
          <w:szCs w:val="28"/>
        </w:rPr>
        <w:t>ПЯ</w:t>
      </w:r>
      <w:r w:rsidR="00BD4C96" w:rsidRPr="00EE53EA">
        <w:rPr>
          <w:rFonts w:ascii="Times New Roman" w:hAnsi="Times New Roman" w:cs="Times New Roman"/>
          <w:b/>
          <w:caps/>
          <w:sz w:val="28"/>
          <w:szCs w:val="28"/>
        </w:rPr>
        <w:t>ТЫЙ созыв</w:t>
      </w:r>
    </w:p>
    <w:p w:rsidR="00BD4C96" w:rsidRPr="00EE53EA" w:rsidRDefault="00BD4C96" w:rsidP="001704D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4C96" w:rsidRPr="00EE53EA" w:rsidRDefault="00BD4C96" w:rsidP="00170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E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D4C96" w:rsidRPr="00EE53EA" w:rsidRDefault="00A16771" w:rsidP="001704D8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восьмого </w:t>
      </w:r>
      <w:r w:rsidR="00BD4C96" w:rsidRPr="00EE53EA">
        <w:rPr>
          <w:rFonts w:ascii="Times New Roman" w:hAnsi="Times New Roman" w:cs="Times New Roman"/>
          <w:sz w:val="28"/>
          <w:szCs w:val="28"/>
        </w:rPr>
        <w:t>очередного</w:t>
      </w:r>
      <w:r w:rsidR="006125A0" w:rsidRPr="00EE53EA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EE53EA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BD4C96" w:rsidRPr="00EE53EA" w:rsidRDefault="00BD4C96" w:rsidP="001704D8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6E681A" w:rsidRPr="00EE53EA">
        <w:rPr>
          <w:rFonts w:ascii="Times New Roman" w:hAnsi="Times New Roman" w:cs="Times New Roman"/>
          <w:sz w:val="28"/>
          <w:szCs w:val="28"/>
        </w:rPr>
        <w:t>пя</w:t>
      </w:r>
      <w:r w:rsidRPr="00EE53EA">
        <w:rPr>
          <w:rFonts w:ascii="Times New Roman" w:hAnsi="Times New Roman" w:cs="Times New Roman"/>
          <w:sz w:val="28"/>
          <w:szCs w:val="28"/>
        </w:rPr>
        <w:t>того созыва</w:t>
      </w:r>
    </w:p>
    <w:p w:rsidR="00BD4C96" w:rsidRPr="00EE53EA" w:rsidRDefault="00BD4C96" w:rsidP="001704D8">
      <w:pPr>
        <w:rPr>
          <w:rFonts w:ascii="Times New Roman" w:hAnsi="Times New Roman" w:cs="Times New Roman"/>
          <w:sz w:val="28"/>
          <w:szCs w:val="28"/>
        </w:rPr>
      </w:pPr>
    </w:p>
    <w:p w:rsidR="00BD4C96" w:rsidRPr="00EE53EA" w:rsidRDefault="00A16771" w:rsidP="001704D8">
      <w:pPr>
        <w:jc w:val="both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>08.06</w:t>
      </w:r>
      <w:r w:rsidR="009A62B8" w:rsidRPr="00EE53EA">
        <w:rPr>
          <w:rFonts w:ascii="Times New Roman" w:hAnsi="Times New Roman" w:cs="Times New Roman"/>
          <w:sz w:val="28"/>
          <w:szCs w:val="28"/>
        </w:rPr>
        <w:t>.202</w:t>
      </w:r>
      <w:r w:rsidR="006E681A" w:rsidRPr="00EE53EA">
        <w:rPr>
          <w:rFonts w:ascii="Times New Roman" w:hAnsi="Times New Roman" w:cs="Times New Roman"/>
          <w:sz w:val="28"/>
          <w:szCs w:val="28"/>
        </w:rPr>
        <w:t>6</w:t>
      </w:r>
      <w:r w:rsidR="008769E9" w:rsidRPr="00EE53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6D93" w:rsidRPr="00EE53EA">
        <w:rPr>
          <w:rFonts w:ascii="Times New Roman" w:hAnsi="Times New Roman" w:cs="Times New Roman"/>
          <w:sz w:val="28"/>
          <w:szCs w:val="28"/>
        </w:rPr>
        <w:t xml:space="preserve">    </w:t>
      </w:r>
      <w:r w:rsidR="003E68D1" w:rsidRPr="00EE53EA">
        <w:rPr>
          <w:rFonts w:ascii="Times New Roman" w:hAnsi="Times New Roman" w:cs="Times New Roman"/>
          <w:sz w:val="28"/>
          <w:szCs w:val="28"/>
        </w:rPr>
        <w:t xml:space="preserve"> </w:t>
      </w:r>
      <w:r w:rsidR="00DF1AFC" w:rsidRPr="00EE53EA">
        <w:rPr>
          <w:rFonts w:ascii="Times New Roman" w:hAnsi="Times New Roman" w:cs="Times New Roman"/>
          <w:sz w:val="28"/>
          <w:szCs w:val="28"/>
        </w:rPr>
        <w:t xml:space="preserve">   </w:t>
      </w:r>
      <w:r w:rsidR="003E68D1" w:rsidRPr="00EE53EA">
        <w:rPr>
          <w:rFonts w:ascii="Times New Roman" w:hAnsi="Times New Roman" w:cs="Times New Roman"/>
          <w:sz w:val="28"/>
          <w:szCs w:val="28"/>
        </w:rPr>
        <w:t xml:space="preserve">   </w:t>
      </w:r>
      <w:r w:rsidR="005877D8">
        <w:rPr>
          <w:rFonts w:ascii="Times New Roman" w:hAnsi="Times New Roman" w:cs="Times New Roman"/>
          <w:sz w:val="28"/>
          <w:szCs w:val="28"/>
        </w:rPr>
        <w:t xml:space="preserve">   </w:t>
      </w:r>
      <w:r w:rsidR="00BD4C96" w:rsidRPr="00EE53EA">
        <w:rPr>
          <w:rFonts w:ascii="Times New Roman" w:hAnsi="Times New Roman" w:cs="Times New Roman"/>
          <w:sz w:val="28"/>
          <w:szCs w:val="28"/>
        </w:rPr>
        <w:t xml:space="preserve">с. Черный Отрог </w:t>
      </w:r>
      <w:r w:rsidR="008769E9" w:rsidRPr="00EE53EA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 w:rsidRPr="00EE53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68D1" w:rsidRPr="00EE53EA">
        <w:rPr>
          <w:rFonts w:ascii="Times New Roman" w:hAnsi="Times New Roman" w:cs="Times New Roman"/>
          <w:sz w:val="28"/>
          <w:szCs w:val="28"/>
        </w:rPr>
        <w:t xml:space="preserve"> </w:t>
      </w:r>
      <w:r w:rsidR="00FD7E87" w:rsidRPr="00EE53EA">
        <w:rPr>
          <w:rFonts w:ascii="Times New Roman" w:hAnsi="Times New Roman" w:cs="Times New Roman"/>
          <w:sz w:val="28"/>
          <w:szCs w:val="28"/>
        </w:rPr>
        <w:t xml:space="preserve">      </w:t>
      </w:r>
      <w:r w:rsidR="00E039E5" w:rsidRPr="00EE53EA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 w:rsidRPr="00EE53EA">
        <w:rPr>
          <w:rFonts w:ascii="Times New Roman" w:hAnsi="Times New Roman" w:cs="Times New Roman"/>
          <w:sz w:val="28"/>
          <w:szCs w:val="28"/>
        </w:rPr>
        <w:t xml:space="preserve">  </w:t>
      </w:r>
      <w:r w:rsidR="00BD4C96" w:rsidRPr="00EE53EA">
        <w:rPr>
          <w:rFonts w:ascii="Times New Roman" w:hAnsi="Times New Roman" w:cs="Times New Roman"/>
          <w:sz w:val="28"/>
          <w:szCs w:val="28"/>
        </w:rPr>
        <w:t xml:space="preserve">№ </w:t>
      </w:r>
      <w:r w:rsidR="00982B15">
        <w:rPr>
          <w:rFonts w:ascii="Times New Roman" w:hAnsi="Times New Roman" w:cs="Times New Roman"/>
          <w:sz w:val="28"/>
          <w:szCs w:val="28"/>
        </w:rPr>
        <w:t>57</w:t>
      </w:r>
    </w:p>
    <w:p w:rsidR="00F176F7" w:rsidRPr="00EE53EA" w:rsidRDefault="00F176F7" w:rsidP="001704D8">
      <w:pPr>
        <w:pStyle w:val="ConsNormal"/>
        <w:ind w:right="0" w:firstLine="0"/>
        <w:rPr>
          <w:rFonts w:ascii="Times New Roman" w:hAnsi="Times New Roman" w:cs="Times New Roman"/>
        </w:rPr>
      </w:pPr>
    </w:p>
    <w:p w:rsidR="001704D8" w:rsidRPr="00EE53EA" w:rsidRDefault="001704D8" w:rsidP="001704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4D8" w:rsidRPr="00EE53EA" w:rsidRDefault="005877D8" w:rsidP="00ED31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36653">
        <w:rPr>
          <w:rFonts w:ascii="Times New Roman" w:hAnsi="Times New Roman" w:hint="eastAsia"/>
          <w:sz w:val="28"/>
          <w:szCs w:val="28"/>
        </w:rPr>
        <w:t>О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состоянии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детских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игровых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площадок</w:t>
      </w:r>
      <w:r w:rsidR="00B16C2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расположенных на территории Чёрноотрожского сельсовета</w:t>
      </w:r>
    </w:p>
    <w:p w:rsidR="001704D8" w:rsidRPr="00EE53EA" w:rsidRDefault="001704D8" w:rsidP="001704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Pr="00EE53EA" w:rsidRDefault="00D74C35" w:rsidP="00D74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8" w:tgtFrame="_blank" w:history="1">
        <w:r w:rsidRPr="00572D4A">
          <w:rPr>
            <w:rFonts w:ascii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76A6">
        <w:rPr>
          <w:rFonts w:ascii="Times New Roman" w:hAnsi="Times New Roman" w:cs="Times New Roman"/>
          <w:sz w:val="28"/>
          <w:szCs w:val="28"/>
        </w:rPr>
        <w:t xml:space="preserve"> соответствии со ст. 12 Федерального закона от 24.07.1998 №124-ФЗ «Об основных гарантиях прав ребенка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2F41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Чёрноотрожский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9E5">
        <w:rPr>
          <w:rFonts w:ascii="Times New Roman" w:hAnsi="Times New Roman" w:cs="Times New Roman"/>
          <w:sz w:val="28"/>
          <w:szCs w:val="28"/>
        </w:rPr>
        <w:t>заслушав и</w:t>
      </w:r>
      <w:r>
        <w:rPr>
          <w:rFonts w:ascii="Times New Roman" w:hAnsi="Times New Roman" w:cs="Times New Roman"/>
          <w:sz w:val="28"/>
          <w:szCs w:val="28"/>
        </w:rPr>
        <w:t xml:space="preserve"> обсудив информацию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636653">
        <w:rPr>
          <w:rFonts w:ascii="Times New Roman" w:hAnsi="Times New Roman" w:hint="eastAsia"/>
          <w:sz w:val="28"/>
          <w:szCs w:val="28"/>
        </w:rPr>
        <w:t>состоянии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детских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игровых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площадок</w:t>
      </w:r>
      <w:r>
        <w:rPr>
          <w:rFonts w:ascii="Times New Roman" w:hAnsi="Times New Roman"/>
          <w:sz w:val="28"/>
          <w:szCs w:val="28"/>
        </w:rPr>
        <w:t>, расположенных на территории Чёрноотрожского сельсовета</w:t>
      </w:r>
      <w:r w:rsidR="008C0083">
        <w:rPr>
          <w:rFonts w:ascii="Times New Roman" w:hAnsi="Times New Roman"/>
          <w:sz w:val="28"/>
          <w:szCs w:val="28"/>
        </w:rPr>
        <w:t>,</w:t>
      </w:r>
    </w:p>
    <w:p w:rsidR="001704D8" w:rsidRDefault="001704D8" w:rsidP="001704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Pr="00637CC1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D74C35" w:rsidRPr="00637CC1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D74C35" w:rsidRPr="006869E5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Pr="00D74C35" w:rsidRDefault="00D74C35" w:rsidP="00D74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 Информацию</w:t>
      </w:r>
      <w:r w:rsidRPr="005C547A">
        <w:rPr>
          <w:rFonts w:ascii="Times New Roman" w:hAnsi="Times New Roman"/>
          <w:sz w:val="28"/>
          <w:szCs w:val="28"/>
        </w:rPr>
        <w:t xml:space="preserve"> </w:t>
      </w:r>
      <w:r w:rsidRPr="005D5DB5">
        <w:rPr>
          <w:rFonts w:ascii="Times New Roman" w:hAnsi="Times New Roman"/>
          <w:sz w:val="28"/>
          <w:szCs w:val="28"/>
        </w:rPr>
        <w:t xml:space="preserve">о </w:t>
      </w:r>
      <w:r w:rsidRPr="00636653">
        <w:rPr>
          <w:rFonts w:ascii="Times New Roman" w:hAnsi="Times New Roman" w:hint="eastAsia"/>
          <w:sz w:val="28"/>
          <w:szCs w:val="28"/>
        </w:rPr>
        <w:t>состоянии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детских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игровых</w:t>
      </w:r>
      <w:r w:rsidRPr="00636653">
        <w:rPr>
          <w:rFonts w:ascii="Times New Roman" w:hAnsi="Times New Roman"/>
          <w:sz w:val="28"/>
          <w:szCs w:val="28"/>
        </w:rPr>
        <w:t xml:space="preserve"> </w:t>
      </w:r>
      <w:r w:rsidRPr="00636653">
        <w:rPr>
          <w:rFonts w:ascii="Times New Roman" w:hAnsi="Times New Roman" w:hint="eastAsia"/>
          <w:sz w:val="28"/>
          <w:szCs w:val="28"/>
        </w:rPr>
        <w:t>площадок</w:t>
      </w:r>
      <w:r>
        <w:rPr>
          <w:rFonts w:ascii="Times New Roman" w:hAnsi="Times New Roman"/>
          <w:sz w:val="28"/>
          <w:szCs w:val="28"/>
        </w:rPr>
        <w:t>, расположенных на территории Чёрноотрожского сельсовета</w:t>
      </w:r>
      <w:r w:rsidR="008C00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принять к сведению</w:t>
      </w:r>
      <w:r w:rsidRPr="00D067F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D74C35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Рекомендовать администрации Чёрноотрожского сельсовета проводить периодические осмотры состояния детских игровых площадок (не реже 1 раза в месяц), проводить ремонтн</w:t>
      </w:r>
      <w:r w:rsidR="00ED3128">
        <w:rPr>
          <w:rFonts w:ascii="Times New Roman" w:hAnsi="Times New Roman" w:cs="Times New Roman"/>
          <w:sz w:val="28"/>
          <w:szCs w:val="28"/>
        </w:rPr>
        <w:t>ые работы игрового оборудования, а так же своевременно проводить обкос сорной растительности</w:t>
      </w:r>
      <w:r w:rsidR="008C0083">
        <w:rPr>
          <w:rFonts w:ascii="Times New Roman" w:hAnsi="Times New Roman" w:cs="Times New Roman"/>
          <w:sz w:val="28"/>
          <w:szCs w:val="28"/>
        </w:rPr>
        <w:t xml:space="preserve"> на территории игровых площадок</w:t>
      </w:r>
      <w:r w:rsidR="00ED3128">
        <w:rPr>
          <w:rFonts w:ascii="Times New Roman" w:hAnsi="Times New Roman" w:cs="Times New Roman"/>
          <w:sz w:val="28"/>
          <w:szCs w:val="28"/>
        </w:rPr>
        <w:t>.</w:t>
      </w:r>
    </w:p>
    <w:p w:rsidR="00D74C35" w:rsidRDefault="00D74C35" w:rsidP="00AB64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37C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1A5D5B">
        <w:rPr>
          <w:rFonts w:ascii="Times New Roman" w:hAnsi="Times New Roman"/>
          <w:sz w:val="28"/>
          <w:szCs w:val="28"/>
        </w:rPr>
        <w:t xml:space="preserve"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</w:r>
      <w:r w:rsidRPr="001A5D5B">
        <w:rPr>
          <w:rFonts w:ascii="Times New Roman" w:hAnsi="Times New Roman"/>
          <w:sz w:val="28"/>
          <w:szCs w:val="28"/>
        </w:rPr>
        <w:lastRenderedPageBreak/>
        <w:t>делам военнослужащих</w:t>
      </w:r>
      <w:r w:rsidRPr="00637C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Рудаков В.А</w:t>
      </w:r>
      <w:r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D74C35" w:rsidRPr="00284892" w:rsidRDefault="00D74C35" w:rsidP="00D74C3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9" w:history="1">
        <w:r w:rsidRPr="00D74C35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D74C35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Default="00D74C35" w:rsidP="00D74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C35" w:rsidRPr="00CC349E" w:rsidRDefault="00D74C35" w:rsidP="00D74C35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>Председатель Совета депутатов сельсовета                                     Г.Х. Валитов</w:t>
      </w:r>
    </w:p>
    <w:p w:rsidR="00D74C35" w:rsidRDefault="00D74C35" w:rsidP="00D74C35">
      <w:pPr>
        <w:jc w:val="both"/>
        <w:rPr>
          <w:rFonts w:ascii="Times New Roman" w:hAnsi="Times New Roman"/>
          <w:sz w:val="28"/>
          <w:szCs w:val="28"/>
        </w:rPr>
      </w:pPr>
    </w:p>
    <w:p w:rsidR="00D74C35" w:rsidRDefault="00D74C35" w:rsidP="00D74C35">
      <w:pPr>
        <w:jc w:val="both"/>
        <w:rPr>
          <w:rFonts w:ascii="Times New Roman" w:hAnsi="Times New Roman"/>
          <w:sz w:val="28"/>
          <w:szCs w:val="28"/>
        </w:rPr>
      </w:pPr>
    </w:p>
    <w:p w:rsidR="00D74C35" w:rsidRDefault="00D74C35" w:rsidP="00D74C35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0B557A" w:rsidRDefault="000B557A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Default="00982B15" w:rsidP="001704D8"/>
    <w:p w:rsidR="00982B15" w:rsidRPr="00662662" w:rsidRDefault="00982B15" w:rsidP="00982B1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82B15" w:rsidRPr="00662662" w:rsidRDefault="00982B15" w:rsidP="00982B1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982B15" w:rsidRPr="00662662" w:rsidRDefault="00982B15" w:rsidP="00982B1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982B15" w:rsidRPr="00662662" w:rsidRDefault="00982B15" w:rsidP="00982B1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Саракташского района    Оренбургской области</w:t>
      </w:r>
    </w:p>
    <w:p w:rsidR="00982B15" w:rsidRDefault="00982B15" w:rsidP="00982B1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08.06</w:t>
      </w:r>
      <w:r w:rsidRPr="0066266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266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982B15" w:rsidRDefault="00982B15" w:rsidP="00982B15">
      <w:pPr>
        <w:tabs>
          <w:tab w:val="left" w:pos="7395"/>
        </w:tabs>
      </w:pPr>
    </w:p>
    <w:p w:rsidR="00982B15" w:rsidRDefault="00982B15" w:rsidP="00982B15">
      <w:pPr>
        <w:overflowPunct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D655B0">
        <w:rPr>
          <w:rFonts w:ascii="Times New Roman" w:hAnsi="Times New Roman"/>
          <w:sz w:val="28"/>
          <w:szCs w:val="28"/>
        </w:rPr>
        <w:t xml:space="preserve">Информация </w:t>
      </w:r>
      <w:r w:rsidR="00BE3405" w:rsidRPr="005D5DB5">
        <w:rPr>
          <w:rFonts w:ascii="Times New Roman" w:hAnsi="Times New Roman"/>
          <w:sz w:val="28"/>
          <w:szCs w:val="28"/>
        </w:rPr>
        <w:t xml:space="preserve">о </w:t>
      </w:r>
      <w:r w:rsidR="00BE3405" w:rsidRPr="00636653">
        <w:rPr>
          <w:rFonts w:ascii="Times New Roman" w:hAnsi="Times New Roman" w:hint="eastAsia"/>
          <w:sz w:val="28"/>
          <w:szCs w:val="28"/>
        </w:rPr>
        <w:t>состоянии</w:t>
      </w:r>
      <w:r w:rsidR="00BE3405" w:rsidRPr="00636653">
        <w:rPr>
          <w:rFonts w:ascii="Times New Roman" w:hAnsi="Times New Roman"/>
          <w:sz w:val="28"/>
          <w:szCs w:val="28"/>
        </w:rPr>
        <w:t xml:space="preserve"> </w:t>
      </w:r>
      <w:r w:rsidR="00BE3405" w:rsidRPr="00636653">
        <w:rPr>
          <w:rFonts w:ascii="Times New Roman" w:hAnsi="Times New Roman" w:hint="eastAsia"/>
          <w:sz w:val="28"/>
          <w:szCs w:val="28"/>
        </w:rPr>
        <w:t>детских</w:t>
      </w:r>
      <w:r w:rsidR="00BE3405" w:rsidRPr="00636653">
        <w:rPr>
          <w:rFonts w:ascii="Times New Roman" w:hAnsi="Times New Roman"/>
          <w:sz w:val="28"/>
          <w:szCs w:val="28"/>
        </w:rPr>
        <w:t xml:space="preserve"> </w:t>
      </w:r>
      <w:r w:rsidR="00BE3405" w:rsidRPr="00636653">
        <w:rPr>
          <w:rFonts w:ascii="Times New Roman" w:hAnsi="Times New Roman" w:hint="eastAsia"/>
          <w:sz w:val="28"/>
          <w:szCs w:val="28"/>
        </w:rPr>
        <w:t>игровых</w:t>
      </w:r>
      <w:r w:rsidR="00BE3405" w:rsidRPr="00636653">
        <w:rPr>
          <w:rFonts w:ascii="Times New Roman" w:hAnsi="Times New Roman"/>
          <w:sz w:val="28"/>
          <w:szCs w:val="28"/>
        </w:rPr>
        <w:t xml:space="preserve"> </w:t>
      </w:r>
      <w:r w:rsidR="00BE3405" w:rsidRPr="00636653">
        <w:rPr>
          <w:rFonts w:ascii="Times New Roman" w:hAnsi="Times New Roman" w:hint="eastAsia"/>
          <w:sz w:val="28"/>
          <w:szCs w:val="28"/>
        </w:rPr>
        <w:t>площадок</w:t>
      </w:r>
      <w:r w:rsidR="00BE3405">
        <w:rPr>
          <w:rFonts w:ascii="Times New Roman" w:hAnsi="Times New Roman"/>
          <w:sz w:val="28"/>
          <w:szCs w:val="28"/>
        </w:rPr>
        <w:t>, расположенных на территории Чёрноотрожского сельсовета</w:t>
      </w:r>
    </w:p>
    <w:p w:rsidR="00BE3405" w:rsidRDefault="00BE3405" w:rsidP="00982B15">
      <w:pPr>
        <w:overflowPunct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E3405" w:rsidRPr="00D655B0" w:rsidRDefault="00BE3405" w:rsidP="00982B15">
      <w:pPr>
        <w:overflowPunct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82B15" w:rsidRDefault="00D02099" w:rsidP="008C0083">
      <w:pPr>
        <w:tabs>
          <w:tab w:val="left" w:pos="7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09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Чёрноотрожского сельсовета </w:t>
      </w:r>
      <w:r w:rsidR="00C7108D">
        <w:rPr>
          <w:rFonts w:ascii="Times New Roman" w:hAnsi="Times New Roman" w:cs="Times New Roman"/>
          <w:sz w:val="28"/>
          <w:szCs w:val="28"/>
        </w:rPr>
        <w:t>расположены 9 детских игровых площадок:</w:t>
      </w:r>
    </w:p>
    <w:p w:rsidR="00C7108D" w:rsidRP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7108D">
        <w:rPr>
          <w:rFonts w:ascii="Times New Roman" w:hAnsi="Times New Roman" w:cs="Times New Roman"/>
          <w:sz w:val="28"/>
          <w:szCs w:val="28"/>
        </w:rPr>
        <w:t xml:space="preserve">етская игровая площадка - </w:t>
      </w:r>
      <w:r w:rsidRPr="00C7108D">
        <w:rPr>
          <w:rStyle w:val="212pt"/>
          <w:rFonts w:eastAsiaTheme="minorEastAsia"/>
          <w:sz w:val="28"/>
          <w:szCs w:val="28"/>
        </w:rPr>
        <w:t>с. Аблязово</w:t>
      </w:r>
      <w:r w:rsidR="008C0083">
        <w:rPr>
          <w:rStyle w:val="212pt"/>
          <w:rFonts w:eastAsiaTheme="minorEastAsia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 w:rsidRPr="00C7108D">
        <w:rPr>
          <w:rStyle w:val="212pt"/>
          <w:rFonts w:eastAsiaTheme="minorEastAsia"/>
          <w:sz w:val="28"/>
          <w:szCs w:val="28"/>
        </w:rPr>
        <w:t>ул. Полевая 13б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108D">
        <w:rPr>
          <w:rFonts w:ascii="Times New Roman" w:hAnsi="Times New Roman" w:cs="Times New Roman"/>
          <w:sz w:val="28"/>
          <w:szCs w:val="28"/>
        </w:rPr>
        <w:t>етская игровая площадка -  с. Никитино, ул. Центральная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0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8D" w:rsidRP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7108D">
        <w:rPr>
          <w:rFonts w:ascii="Times New Roman" w:hAnsi="Times New Roman" w:cs="Times New Roman"/>
          <w:sz w:val="28"/>
          <w:szCs w:val="28"/>
        </w:rPr>
        <w:t>етская игр</w:t>
      </w:r>
      <w:r w:rsidR="008C0083">
        <w:rPr>
          <w:rFonts w:ascii="Times New Roman" w:hAnsi="Times New Roman" w:cs="Times New Roman"/>
          <w:sz w:val="28"/>
          <w:szCs w:val="28"/>
        </w:rPr>
        <w:t>овая площадка - с. Чёрный Отрог,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 w:rsidRPr="00C7108D">
        <w:rPr>
          <w:rStyle w:val="212pt"/>
          <w:rFonts w:eastAsiaTheme="minorEastAsia"/>
          <w:sz w:val="28"/>
          <w:szCs w:val="28"/>
        </w:rPr>
        <w:t>ул.</w:t>
      </w:r>
      <w:r>
        <w:rPr>
          <w:rStyle w:val="212pt"/>
          <w:rFonts w:eastAsiaTheme="minorEastAsia"/>
          <w:sz w:val="28"/>
          <w:szCs w:val="28"/>
        </w:rPr>
        <w:t xml:space="preserve"> Пионерская 7</w:t>
      </w:r>
      <w:r w:rsidR="008C0083">
        <w:rPr>
          <w:rStyle w:val="212pt"/>
          <w:rFonts w:eastAsiaTheme="minorEastAsia"/>
          <w:sz w:val="28"/>
          <w:szCs w:val="28"/>
        </w:rPr>
        <w:t xml:space="preserve"> </w:t>
      </w:r>
      <w:r>
        <w:rPr>
          <w:rStyle w:val="212pt"/>
          <w:rFonts w:eastAsiaTheme="minorEastAsia"/>
          <w:sz w:val="28"/>
          <w:szCs w:val="28"/>
        </w:rPr>
        <w:t>а;</w:t>
      </w:r>
    </w:p>
    <w:p w:rsidR="00C7108D" w:rsidRP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108D">
        <w:rPr>
          <w:rFonts w:ascii="Times New Roman" w:hAnsi="Times New Roman" w:cs="Times New Roman"/>
          <w:sz w:val="28"/>
          <w:szCs w:val="28"/>
        </w:rPr>
        <w:t>етская игровая площадка - с. Чёрный Отрог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 </w:t>
      </w:r>
      <w:r w:rsidRPr="00C7108D">
        <w:rPr>
          <w:rStyle w:val="212pt"/>
          <w:rFonts w:eastAsiaTheme="minorEastAsia"/>
          <w:sz w:val="28"/>
          <w:szCs w:val="28"/>
        </w:rPr>
        <w:t>ул. Торговая 14</w:t>
      </w:r>
      <w:r w:rsidR="008C0083">
        <w:rPr>
          <w:rStyle w:val="212pt"/>
          <w:rFonts w:eastAsiaTheme="minorEastAsia"/>
          <w:sz w:val="28"/>
          <w:szCs w:val="28"/>
        </w:rPr>
        <w:t xml:space="preserve"> </w:t>
      </w:r>
      <w:r w:rsidRPr="00C7108D">
        <w:rPr>
          <w:rStyle w:val="212pt"/>
          <w:rFonts w:eastAsiaTheme="minor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8D" w:rsidRPr="00C7108D" w:rsidRDefault="00C7108D" w:rsidP="00C7108D">
      <w:pPr>
        <w:ind w:firstLine="709"/>
        <w:rPr>
          <w:rStyle w:val="212pt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108D">
        <w:rPr>
          <w:rFonts w:ascii="Times New Roman" w:hAnsi="Times New Roman" w:cs="Times New Roman"/>
          <w:sz w:val="28"/>
          <w:szCs w:val="28"/>
        </w:rPr>
        <w:t xml:space="preserve">етская игровая площадка - </w:t>
      </w:r>
      <w:r w:rsidRPr="00C7108D">
        <w:rPr>
          <w:rStyle w:val="212pt"/>
          <w:rFonts w:eastAsiaTheme="minorEastAsia"/>
          <w:sz w:val="28"/>
          <w:szCs w:val="28"/>
        </w:rPr>
        <w:t>с. Чёрный Отрог</w:t>
      </w:r>
      <w:r w:rsidR="008C0083">
        <w:rPr>
          <w:rStyle w:val="212pt"/>
          <w:rFonts w:eastAsiaTheme="minorEastAsia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 w:rsidRPr="00C7108D">
        <w:rPr>
          <w:rStyle w:val="212pt"/>
          <w:rFonts w:eastAsiaTheme="minorEastAsia"/>
          <w:sz w:val="28"/>
          <w:szCs w:val="28"/>
        </w:rPr>
        <w:t>ул. Новая, д.3</w:t>
      </w:r>
      <w:r>
        <w:rPr>
          <w:rStyle w:val="212pt"/>
          <w:rFonts w:eastAsiaTheme="minorEastAsia"/>
          <w:sz w:val="28"/>
          <w:szCs w:val="28"/>
        </w:rPr>
        <w:t>;</w:t>
      </w:r>
    </w:p>
    <w:p w:rsidR="00C7108D" w:rsidRPr="00C7108D" w:rsidRDefault="00C7108D" w:rsidP="00C7108D">
      <w:pPr>
        <w:ind w:firstLine="709"/>
        <w:rPr>
          <w:rStyle w:val="212pt"/>
          <w:rFonts w:eastAsiaTheme="minorEastAsia"/>
          <w:sz w:val="28"/>
          <w:szCs w:val="28"/>
        </w:rPr>
      </w:pPr>
      <w:r>
        <w:rPr>
          <w:rStyle w:val="212pt"/>
          <w:rFonts w:eastAsiaTheme="minorEastAsia"/>
          <w:sz w:val="28"/>
          <w:szCs w:val="28"/>
        </w:rPr>
        <w:t>-</w:t>
      </w:r>
      <w:r w:rsidRPr="00C7108D">
        <w:rPr>
          <w:rStyle w:val="212pt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108D">
        <w:rPr>
          <w:rFonts w:ascii="Times New Roman" w:hAnsi="Times New Roman" w:cs="Times New Roman"/>
          <w:sz w:val="28"/>
          <w:szCs w:val="28"/>
        </w:rPr>
        <w:t>етская игровая площадка  - с. Изяк – Никитино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 w:rsidRPr="00C7108D">
        <w:rPr>
          <w:rStyle w:val="212pt"/>
          <w:rFonts w:eastAsiaTheme="minorEastAsia"/>
          <w:sz w:val="28"/>
          <w:szCs w:val="28"/>
        </w:rPr>
        <w:t>ул. Советская 12</w:t>
      </w:r>
      <w:r>
        <w:rPr>
          <w:rStyle w:val="212pt"/>
          <w:rFonts w:eastAsiaTheme="minorEastAsia"/>
          <w:sz w:val="28"/>
          <w:szCs w:val="28"/>
        </w:rPr>
        <w:t xml:space="preserve"> </w:t>
      </w:r>
      <w:r w:rsidRPr="00C7108D">
        <w:rPr>
          <w:rStyle w:val="212pt"/>
          <w:rFonts w:eastAsiaTheme="minorEastAsia"/>
          <w:sz w:val="28"/>
          <w:szCs w:val="28"/>
        </w:rPr>
        <w:t>а</w:t>
      </w:r>
      <w:r>
        <w:rPr>
          <w:rStyle w:val="212pt"/>
          <w:rFonts w:eastAsiaTheme="minorEastAsia"/>
          <w:sz w:val="28"/>
          <w:szCs w:val="28"/>
        </w:rPr>
        <w:t>;</w:t>
      </w:r>
    </w:p>
    <w:p w:rsidR="00C7108D" w:rsidRP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12pt"/>
          <w:rFonts w:eastAsiaTheme="minorEastAsia"/>
          <w:sz w:val="28"/>
          <w:szCs w:val="28"/>
        </w:rPr>
        <w:t>-</w:t>
      </w:r>
      <w:r w:rsidRPr="00C7108D">
        <w:rPr>
          <w:rStyle w:val="212pt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108D">
        <w:rPr>
          <w:rFonts w:ascii="Times New Roman" w:hAnsi="Times New Roman" w:cs="Times New Roman"/>
          <w:sz w:val="28"/>
          <w:szCs w:val="28"/>
        </w:rPr>
        <w:t>етская игровая площадка  - ст. Черный Отрог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ул. Вокзальная 36 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8D" w:rsidRP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108D">
        <w:rPr>
          <w:rFonts w:ascii="Times New Roman" w:hAnsi="Times New Roman" w:cs="Times New Roman"/>
          <w:sz w:val="28"/>
          <w:szCs w:val="28"/>
        </w:rPr>
        <w:t>етская игровая площадка  - ст. Черный Отрог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ул. Вокзальная 3 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08D" w:rsidRDefault="00C7108D" w:rsidP="00C71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7108D">
        <w:rPr>
          <w:rFonts w:ascii="Times New Roman" w:hAnsi="Times New Roman" w:cs="Times New Roman"/>
          <w:sz w:val="28"/>
          <w:szCs w:val="28"/>
        </w:rPr>
        <w:t>етская игровая площадка  - с. Студенцы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 w:rsidRPr="00C7108D">
        <w:rPr>
          <w:rFonts w:ascii="Times New Roman" w:hAnsi="Times New Roman" w:cs="Times New Roman"/>
          <w:sz w:val="28"/>
          <w:szCs w:val="28"/>
        </w:rPr>
        <w:t xml:space="preserve"> ул. Центральная 11 а</w:t>
      </w:r>
      <w:r w:rsidR="008C0083">
        <w:rPr>
          <w:rFonts w:ascii="Times New Roman" w:hAnsi="Times New Roman" w:cs="Times New Roman"/>
          <w:sz w:val="28"/>
          <w:szCs w:val="28"/>
        </w:rPr>
        <w:t>,</w:t>
      </w:r>
    </w:p>
    <w:p w:rsidR="003B095F" w:rsidRDefault="003B095F" w:rsidP="003B0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построенные по программе инициативного бюдж</w:t>
      </w:r>
      <w:r w:rsidR="008C0083">
        <w:rPr>
          <w:rFonts w:ascii="Times New Roman" w:hAnsi="Times New Roman" w:cs="Times New Roman"/>
          <w:sz w:val="28"/>
          <w:szCs w:val="28"/>
        </w:rPr>
        <w:t>етирования и комплексного разви</w:t>
      </w:r>
      <w:r>
        <w:rPr>
          <w:rFonts w:ascii="Times New Roman" w:hAnsi="Times New Roman" w:cs="Times New Roman"/>
          <w:sz w:val="28"/>
          <w:szCs w:val="28"/>
        </w:rPr>
        <w:t xml:space="preserve">тия сельских территорий. Детская </w:t>
      </w:r>
      <w:r w:rsidRPr="00C7108D">
        <w:rPr>
          <w:rFonts w:ascii="Times New Roman" w:hAnsi="Times New Roman" w:cs="Times New Roman"/>
          <w:sz w:val="28"/>
          <w:szCs w:val="28"/>
        </w:rPr>
        <w:t>игровая площадка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расположенная по адресу: с. Черный Отрог, ул. Лесная 3 а, реализована по инициативе жителей с. Черный Отрог.</w:t>
      </w:r>
    </w:p>
    <w:p w:rsidR="003B095F" w:rsidRDefault="003B095F" w:rsidP="003B09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Чёрноотрожского сельсовета на регулярной основе проводятся </w:t>
      </w:r>
      <w:r w:rsidR="0025503D">
        <w:rPr>
          <w:rFonts w:ascii="Times New Roman" w:hAnsi="Times New Roman" w:cs="Times New Roman"/>
          <w:sz w:val="28"/>
          <w:szCs w:val="28"/>
        </w:rPr>
        <w:t>осмотры состояния детских игровых площадок с устранениями не</w:t>
      </w:r>
      <w:r w:rsidR="00FB71BD">
        <w:rPr>
          <w:rFonts w:ascii="Times New Roman" w:hAnsi="Times New Roman" w:cs="Times New Roman"/>
          <w:sz w:val="28"/>
          <w:szCs w:val="28"/>
        </w:rPr>
        <w:t xml:space="preserve">поладок игрового оборудования, </w:t>
      </w:r>
      <w:r w:rsidR="0025503D">
        <w:rPr>
          <w:rFonts w:ascii="Times New Roman" w:hAnsi="Times New Roman" w:cs="Times New Roman"/>
          <w:sz w:val="28"/>
          <w:szCs w:val="28"/>
        </w:rPr>
        <w:t>работы по обкосу сорной растительности. Стоит отметить жителей села Чёрный Отрог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 w:rsidR="0025503D">
        <w:rPr>
          <w:rFonts w:ascii="Times New Roman" w:hAnsi="Times New Roman" w:cs="Times New Roman"/>
          <w:sz w:val="28"/>
          <w:szCs w:val="28"/>
        </w:rPr>
        <w:t xml:space="preserve"> проживающих рядом с детской игровой площадкой на ул. Торговая 14 а, за их неравнодушное </w:t>
      </w:r>
      <w:r w:rsidR="008C0083">
        <w:rPr>
          <w:rFonts w:ascii="Times New Roman" w:hAnsi="Times New Roman" w:cs="Times New Roman"/>
          <w:sz w:val="28"/>
          <w:szCs w:val="28"/>
        </w:rPr>
        <w:t>отношение к состоянию площадки.</w:t>
      </w:r>
    </w:p>
    <w:p w:rsidR="003B095F" w:rsidRPr="00C7108D" w:rsidRDefault="0075622D" w:rsidP="007562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площадка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расположенная на ул. Лесная 3 а, требует существенного ремонта, её строительство осуществлено силами жителей </w:t>
      </w:r>
      <w:r w:rsidR="008C0083">
        <w:rPr>
          <w:rFonts w:ascii="Times New Roman" w:hAnsi="Times New Roman" w:cs="Times New Roman"/>
          <w:sz w:val="28"/>
          <w:szCs w:val="28"/>
        </w:rPr>
        <w:t xml:space="preserve">                ул. Лесная с. Черный Отрог. О</w:t>
      </w:r>
      <w:r>
        <w:rPr>
          <w:rFonts w:ascii="Times New Roman" w:hAnsi="Times New Roman" w:cs="Times New Roman"/>
          <w:sz w:val="28"/>
          <w:szCs w:val="28"/>
        </w:rPr>
        <w:t>сновной материал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которого изготовлено оборудование</w:t>
      </w:r>
      <w:r w:rsidR="008C0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деревянных конструкций. По предписанию прокуратуры Саракташского района администрация Чёрноотрожского</w:t>
      </w:r>
      <w:r w:rsidR="00FB71BD">
        <w:rPr>
          <w:rFonts w:ascii="Times New Roman" w:hAnsi="Times New Roman" w:cs="Times New Roman"/>
          <w:sz w:val="28"/>
          <w:szCs w:val="28"/>
        </w:rPr>
        <w:t xml:space="preserve"> сельсовета обязана устранить неполадки до 30 июня 2026 года.</w:t>
      </w:r>
    </w:p>
    <w:p w:rsidR="00C7108D" w:rsidRPr="00D02099" w:rsidRDefault="00C7108D" w:rsidP="00C7108D">
      <w:pPr>
        <w:tabs>
          <w:tab w:val="left" w:pos="739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C7108D" w:rsidRPr="00D02099" w:rsidSect="00A1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87" w:rsidRDefault="008A6587" w:rsidP="00982B15">
      <w:r>
        <w:separator/>
      </w:r>
    </w:p>
  </w:endnote>
  <w:endnote w:type="continuationSeparator" w:id="1">
    <w:p w:rsidR="008A6587" w:rsidRDefault="008A6587" w:rsidP="009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87" w:rsidRDefault="008A6587" w:rsidP="00982B15">
      <w:r>
        <w:separator/>
      </w:r>
    </w:p>
  </w:footnote>
  <w:footnote w:type="continuationSeparator" w:id="1">
    <w:p w:rsidR="008A6587" w:rsidRDefault="008A6587" w:rsidP="00982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C2E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DF63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16F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723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B61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FA9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0F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8B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2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5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12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CC19F0"/>
    <w:multiLevelType w:val="hybridMultilevel"/>
    <w:tmpl w:val="6BF06C30"/>
    <w:lvl w:ilvl="0" w:tplc="441C6D0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0A83C9B"/>
    <w:multiLevelType w:val="hybridMultilevel"/>
    <w:tmpl w:val="B2F4C1AA"/>
    <w:lvl w:ilvl="0" w:tplc="04C69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17E84C00"/>
    <w:multiLevelType w:val="hybridMultilevel"/>
    <w:tmpl w:val="78D29E60"/>
    <w:lvl w:ilvl="0" w:tplc="730635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2C37FF"/>
    <w:multiLevelType w:val="multilevel"/>
    <w:tmpl w:val="0FF6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E24CD7"/>
    <w:multiLevelType w:val="hybridMultilevel"/>
    <w:tmpl w:val="146857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D76016"/>
    <w:multiLevelType w:val="hybridMultilevel"/>
    <w:tmpl w:val="6074A3C0"/>
    <w:lvl w:ilvl="0" w:tplc="BB44CA8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3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9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6538EB"/>
    <w:multiLevelType w:val="hybridMultilevel"/>
    <w:tmpl w:val="2D70661A"/>
    <w:lvl w:ilvl="0" w:tplc="B644DEC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BC1392"/>
    <w:multiLevelType w:val="hybridMultilevel"/>
    <w:tmpl w:val="BA76DF02"/>
    <w:lvl w:ilvl="0" w:tplc="9AC85F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7">
    <w:nsid w:val="74DA3097"/>
    <w:multiLevelType w:val="hybridMultilevel"/>
    <w:tmpl w:val="3F24D1AA"/>
    <w:lvl w:ilvl="0" w:tplc="C242D2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299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46"/>
  </w:num>
  <w:num w:numId="2">
    <w:abstractNumId w:val="13"/>
  </w:num>
  <w:num w:numId="3">
    <w:abstractNumId w:val="48"/>
  </w:num>
  <w:num w:numId="4">
    <w:abstractNumId w:val="14"/>
  </w:num>
  <w:num w:numId="5">
    <w:abstractNumId w:val="10"/>
  </w:num>
  <w:num w:numId="6">
    <w:abstractNumId w:val="1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6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5"/>
  </w:num>
  <w:num w:numId="15">
    <w:abstractNumId w:val="24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8"/>
  </w:num>
  <w:num w:numId="20">
    <w:abstractNumId w:val="39"/>
  </w:num>
  <w:num w:numId="21">
    <w:abstractNumId w:val="35"/>
  </w:num>
  <w:num w:numId="22">
    <w:abstractNumId w:val="21"/>
  </w:num>
  <w:num w:numId="23">
    <w:abstractNumId w:val="42"/>
  </w:num>
  <w:num w:numId="24">
    <w:abstractNumId w:val="44"/>
  </w:num>
  <w:num w:numId="25">
    <w:abstractNumId w:val="16"/>
  </w:num>
  <w:num w:numId="26">
    <w:abstractNumId w:val="33"/>
  </w:num>
  <w:num w:numId="27">
    <w:abstractNumId w:val="41"/>
  </w:num>
  <w:num w:numId="28">
    <w:abstractNumId w:val="22"/>
  </w:num>
  <w:num w:numId="29">
    <w:abstractNumId w:val="3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9"/>
  </w:num>
  <w:num w:numId="41">
    <w:abstractNumId w:val="11"/>
  </w:num>
  <w:num w:numId="42">
    <w:abstractNumId w:val="47"/>
  </w:num>
  <w:num w:numId="43">
    <w:abstractNumId w:val="17"/>
  </w:num>
  <w:num w:numId="44">
    <w:abstractNumId w:val="23"/>
  </w:num>
  <w:num w:numId="45">
    <w:abstractNumId w:val="32"/>
  </w:num>
  <w:num w:numId="46">
    <w:abstractNumId w:val="18"/>
  </w:num>
  <w:num w:numId="47">
    <w:abstractNumId w:val="40"/>
  </w:num>
  <w:num w:numId="48">
    <w:abstractNumId w:val="20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F7F"/>
    <w:rsid w:val="00010190"/>
    <w:rsid w:val="00025B50"/>
    <w:rsid w:val="00035DA9"/>
    <w:rsid w:val="0003776B"/>
    <w:rsid w:val="00043190"/>
    <w:rsid w:val="0005639C"/>
    <w:rsid w:val="00056D93"/>
    <w:rsid w:val="00056F60"/>
    <w:rsid w:val="000638EF"/>
    <w:rsid w:val="00063B80"/>
    <w:rsid w:val="00074E15"/>
    <w:rsid w:val="00076989"/>
    <w:rsid w:val="00090A78"/>
    <w:rsid w:val="0009696F"/>
    <w:rsid w:val="000B175E"/>
    <w:rsid w:val="000B557A"/>
    <w:rsid w:val="000B655D"/>
    <w:rsid w:val="000D25D9"/>
    <w:rsid w:val="000D2747"/>
    <w:rsid w:val="000E6008"/>
    <w:rsid w:val="000E6062"/>
    <w:rsid w:val="000F2071"/>
    <w:rsid w:val="000F6176"/>
    <w:rsid w:val="00107DEB"/>
    <w:rsid w:val="00112101"/>
    <w:rsid w:val="00136A64"/>
    <w:rsid w:val="001423AB"/>
    <w:rsid w:val="001704D8"/>
    <w:rsid w:val="001846F8"/>
    <w:rsid w:val="001870D9"/>
    <w:rsid w:val="00197A36"/>
    <w:rsid w:val="001B0641"/>
    <w:rsid w:val="001B2AA4"/>
    <w:rsid w:val="001B3076"/>
    <w:rsid w:val="001C32BD"/>
    <w:rsid w:val="001D15D3"/>
    <w:rsid w:val="001D565D"/>
    <w:rsid w:val="001E68EC"/>
    <w:rsid w:val="00203E88"/>
    <w:rsid w:val="00205557"/>
    <w:rsid w:val="00215046"/>
    <w:rsid w:val="002215EA"/>
    <w:rsid w:val="00227741"/>
    <w:rsid w:val="0023008F"/>
    <w:rsid w:val="00230271"/>
    <w:rsid w:val="0023131B"/>
    <w:rsid w:val="00243DA0"/>
    <w:rsid w:val="0024502E"/>
    <w:rsid w:val="00245EE5"/>
    <w:rsid w:val="002460F9"/>
    <w:rsid w:val="00252E97"/>
    <w:rsid w:val="0025503D"/>
    <w:rsid w:val="00255C7C"/>
    <w:rsid w:val="00262900"/>
    <w:rsid w:val="002654C2"/>
    <w:rsid w:val="002A1652"/>
    <w:rsid w:val="002B3F1F"/>
    <w:rsid w:val="002C0170"/>
    <w:rsid w:val="002C024D"/>
    <w:rsid w:val="002C565A"/>
    <w:rsid w:val="002D2AA9"/>
    <w:rsid w:val="002E5F9E"/>
    <w:rsid w:val="002E60FA"/>
    <w:rsid w:val="00303892"/>
    <w:rsid w:val="00322E27"/>
    <w:rsid w:val="0032663C"/>
    <w:rsid w:val="00333BD4"/>
    <w:rsid w:val="00340E58"/>
    <w:rsid w:val="003510CD"/>
    <w:rsid w:val="00353854"/>
    <w:rsid w:val="00357CCA"/>
    <w:rsid w:val="00374611"/>
    <w:rsid w:val="003A7B6E"/>
    <w:rsid w:val="003B08EE"/>
    <w:rsid w:val="003B095F"/>
    <w:rsid w:val="003B785E"/>
    <w:rsid w:val="003D303E"/>
    <w:rsid w:val="003D6296"/>
    <w:rsid w:val="003D6C59"/>
    <w:rsid w:val="003E341E"/>
    <w:rsid w:val="003E68D1"/>
    <w:rsid w:val="003F20FD"/>
    <w:rsid w:val="00400E2F"/>
    <w:rsid w:val="00401F34"/>
    <w:rsid w:val="004130B0"/>
    <w:rsid w:val="00422356"/>
    <w:rsid w:val="00426C62"/>
    <w:rsid w:val="00430E1C"/>
    <w:rsid w:val="0043200A"/>
    <w:rsid w:val="00435504"/>
    <w:rsid w:val="004407FB"/>
    <w:rsid w:val="00443D0A"/>
    <w:rsid w:val="004450B5"/>
    <w:rsid w:val="00454FA8"/>
    <w:rsid w:val="00456679"/>
    <w:rsid w:val="00491203"/>
    <w:rsid w:val="00491596"/>
    <w:rsid w:val="004A3E7C"/>
    <w:rsid w:val="004A6596"/>
    <w:rsid w:val="004B3290"/>
    <w:rsid w:val="004B5BFF"/>
    <w:rsid w:val="004B7401"/>
    <w:rsid w:val="004C1E1B"/>
    <w:rsid w:val="004C46A3"/>
    <w:rsid w:val="004E173D"/>
    <w:rsid w:val="004E7E2C"/>
    <w:rsid w:val="005017D7"/>
    <w:rsid w:val="0050590A"/>
    <w:rsid w:val="00513E9D"/>
    <w:rsid w:val="00521658"/>
    <w:rsid w:val="00530069"/>
    <w:rsid w:val="00540D3E"/>
    <w:rsid w:val="005543A1"/>
    <w:rsid w:val="005654A5"/>
    <w:rsid w:val="005775D6"/>
    <w:rsid w:val="005776AE"/>
    <w:rsid w:val="00580400"/>
    <w:rsid w:val="005820F0"/>
    <w:rsid w:val="005877D8"/>
    <w:rsid w:val="005927C9"/>
    <w:rsid w:val="00595BA3"/>
    <w:rsid w:val="00595C5A"/>
    <w:rsid w:val="005A07CB"/>
    <w:rsid w:val="005A1780"/>
    <w:rsid w:val="005A7F2A"/>
    <w:rsid w:val="005B0E0D"/>
    <w:rsid w:val="005B1DC8"/>
    <w:rsid w:val="005B61FD"/>
    <w:rsid w:val="005C33A6"/>
    <w:rsid w:val="005C6D2A"/>
    <w:rsid w:val="005C7F22"/>
    <w:rsid w:val="005E634D"/>
    <w:rsid w:val="005F06CD"/>
    <w:rsid w:val="006125A0"/>
    <w:rsid w:val="006128DA"/>
    <w:rsid w:val="00620397"/>
    <w:rsid w:val="00622BCC"/>
    <w:rsid w:val="00623B34"/>
    <w:rsid w:val="006274A6"/>
    <w:rsid w:val="0063236B"/>
    <w:rsid w:val="00632BB6"/>
    <w:rsid w:val="006358BD"/>
    <w:rsid w:val="00637DA5"/>
    <w:rsid w:val="00642D3C"/>
    <w:rsid w:val="0066569D"/>
    <w:rsid w:val="0066581F"/>
    <w:rsid w:val="00667730"/>
    <w:rsid w:val="00667B98"/>
    <w:rsid w:val="00672085"/>
    <w:rsid w:val="00674C6C"/>
    <w:rsid w:val="00676EEE"/>
    <w:rsid w:val="00683B39"/>
    <w:rsid w:val="0068674B"/>
    <w:rsid w:val="006879E8"/>
    <w:rsid w:val="006964B0"/>
    <w:rsid w:val="00696ED9"/>
    <w:rsid w:val="006B0C18"/>
    <w:rsid w:val="006B19E2"/>
    <w:rsid w:val="006C3EE7"/>
    <w:rsid w:val="006E2EEE"/>
    <w:rsid w:val="006E681A"/>
    <w:rsid w:val="006F17AF"/>
    <w:rsid w:val="00701925"/>
    <w:rsid w:val="00704D12"/>
    <w:rsid w:val="00715CEF"/>
    <w:rsid w:val="00716212"/>
    <w:rsid w:val="00722BC2"/>
    <w:rsid w:val="0072528C"/>
    <w:rsid w:val="00727378"/>
    <w:rsid w:val="00736D8D"/>
    <w:rsid w:val="00740BEF"/>
    <w:rsid w:val="0075622D"/>
    <w:rsid w:val="007806BD"/>
    <w:rsid w:val="00786792"/>
    <w:rsid w:val="0079035B"/>
    <w:rsid w:val="00791CC8"/>
    <w:rsid w:val="007A24E1"/>
    <w:rsid w:val="007A5B1D"/>
    <w:rsid w:val="007A76A6"/>
    <w:rsid w:val="007B264F"/>
    <w:rsid w:val="007B6454"/>
    <w:rsid w:val="007C11EE"/>
    <w:rsid w:val="007D6AA8"/>
    <w:rsid w:val="007E629D"/>
    <w:rsid w:val="007E6E94"/>
    <w:rsid w:val="007F3117"/>
    <w:rsid w:val="007F5B67"/>
    <w:rsid w:val="00801E45"/>
    <w:rsid w:val="00803E3E"/>
    <w:rsid w:val="00803EC5"/>
    <w:rsid w:val="00811AFF"/>
    <w:rsid w:val="00846F8A"/>
    <w:rsid w:val="00850F86"/>
    <w:rsid w:val="008514B7"/>
    <w:rsid w:val="00854C0E"/>
    <w:rsid w:val="00864054"/>
    <w:rsid w:val="008769E9"/>
    <w:rsid w:val="008971B2"/>
    <w:rsid w:val="008A3C95"/>
    <w:rsid w:val="008A6587"/>
    <w:rsid w:val="008C0083"/>
    <w:rsid w:val="008D1024"/>
    <w:rsid w:val="008E139A"/>
    <w:rsid w:val="008E4980"/>
    <w:rsid w:val="008E611A"/>
    <w:rsid w:val="008E79F8"/>
    <w:rsid w:val="008F2650"/>
    <w:rsid w:val="008F5576"/>
    <w:rsid w:val="00901E10"/>
    <w:rsid w:val="0090669A"/>
    <w:rsid w:val="00906EDD"/>
    <w:rsid w:val="009072DB"/>
    <w:rsid w:val="00934D03"/>
    <w:rsid w:val="009413EC"/>
    <w:rsid w:val="00950CA0"/>
    <w:rsid w:val="00970F45"/>
    <w:rsid w:val="00982B15"/>
    <w:rsid w:val="00987A3F"/>
    <w:rsid w:val="009918D9"/>
    <w:rsid w:val="009A62B8"/>
    <w:rsid w:val="009B4AB5"/>
    <w:rsid w:val="009C2C34"/>
    <w:rsid w:val="009D57F8"/>
    <w:rsid w:val="009D74E9"/>
    <w:rsid w:val="009F2731"/>
    <w:rsid w:val="00A03FF3"/>
    <w:rsid w:val="00A04C1A"/>
    <w:rsid w:val="00A11524"/>
    <w:rsid w:val="00A16771"/>
    <w:rsid w:val="00A24328"/>
    <w:rsid w:val="00A40B3E"/>
    <w:rsid w:val="00A40B82"/>
    <w:rsid w:val="00A44DE2"/>
    <w:rsid w:val="00A530CE"/>
    <w:rsid w:val="00A61325"/>
    <w:rsid w:val="00A637D6"/>
    <w:rsid w:val="00A63DC6"/>
    <w:rsid w:val="00A708FB"/>
    <w:rsid w:val="00A73740"/>
    <w:rsid w:val="00A90933"/>
    <w:rsid w:val="00A9250C"/>
    <w:rsid w:val="00A93E7B"/>
    <w:rsid w:val="00A96E42"/>
    <w:rsid w:val="00AA0185"/>
    <w:rsid w:val="00AA142F"/>
    <w:rsid w:val="00AA7E41"/>
    <w:rsid w:val="00AB45A6"/>
    <w:rsid w:val="00AB64A3"/>
    <w:rsid w:val="00AE1488"/>
    <w:rsid w:val="00AE6098"/>
    <w:rsid w:val="00AF2F88"/>
    <w:rsid w:val="00AF30CC"/>
    <w:rsid w:val="00AF5640"/>
    <w:rsid w:val="00B00888"/>
    <w:rsid w:val="00B121A3"/>
    <w:rsid w:val="00B151D8"/>
    <w:rsid w:val="00B16C2C"/>
    <w:rsid w:val="00B3364F"/>
    <w:rsid w:val="00B634FC"/>
    <w:rsid w:val="00B71186"/>
    <w:rsid w:val="00B85DE2"/>
    <w:rsid w:val="00B90D12"/>
    <w:rsid w:val="00BB36AA"/>
    <w:rsid w:val="00BB7B3F"/>
    <w:rsid w:val="00BC0A28"/>
    <w:rsid w:val="00BC18BA"/>
    <w:rsid w:val="00BC3967"/>
    <w:rsid w:val="00BD3F8E"/>
    <w:rsid w:val="00BD4C96"/>
    <w:rsid w:val="00BD57D1"/>
    <w:rsid w:val="00BD7682"/>
    <w:rsid w:val="00BE25ED"/>
    <w:rsid w:val="00BE3405"/>
    <w:rsid w:val="00C01296"/>
    <w:rsid w:val="00C02E9E"/>
    <w:rsid w:val="00C0429C"/>
    <w:rsid w:val="00C04CF3"/>
    <w:rsid w:val="00C22DF1"/>
    <w:rsid w:val="00C31CBF"/>
    <w:rsid w:val="00C57DAB"/>
    <w:rsid w:val="00C7108D"/>
    <w:rsid w:val="00C75877"/>
    <w:rsid w:val="00C77C31"/>
    <w:rsid w:val="00C90F3E"/>
    <w:rsid w:val="00C9157A"/>
    <w:rsid w:val="00CA23BB"/>
    <w:rsid w:val="00CA2A34"/>
    <w:rsid w:val="00CB41F4"/>
    <w:rsid w:val="00CB642B"/>
    <w:rsid w:val="00CC66CA"/>
    <w:rsid w:val="00CD7D5B"/>
    <w:rsid w:val="00CF07F6"/>
    <w:rsid w:val="00CF1AE2"/>
    <w:rsid w:val="00CF5DA2"/>
    <w:rsid w:val="00CF73F9"/>
    <w:rsid w:val="00D008A2"/>
    <w:rsid w:val="00D02099"/>
    <w:rsid w:val="00D13EF5"/>
    <w:rsid w:val="00D14A63"/>
    <w:rsid w:val="00D17EB3"/>
    <w:rsid w:val="00D24AE9"/>
    <w:rsid w:val="00D2734F"/>
    <w:rsid w:val="00D2735E"/>
    <w:rsid w:val="00D33016"/>
    <w:rsid w:val="00D42DBB"/>
    <w:rsid w:val="00D46839"/>
    <w:rsid w:val="00D515DC"/>
    <w:rsid w:val="00D56FA6"/>
    <w:rsid w:val="00D71925"/>
    <w:rsid w:val="00D74C35"/>
    <w:rsid w:val="00D75026"/>
    <w:rsid w:val="00D7744A"/>
    <w:rsid w:val="00D80841"/>
    <w:rsid w:val="00D86B7B"/>
    <w:rsid w:val="00D93EA2"/>
    <w:rsid w:val="00DA17A2"/>
    <w:rsid w:val="00DB7EB5"/>
    <w:rsid w:val="00DC264D"/>
    <w:rsid w:val="00DD2E8F"/>
    <w:rsid w:val="00DD7539"/>
    <w:rsid w:val="00DE4093"/>
    <w:rsid w:val="00DE7387"/>
    <w:rsid w:val="00DF1AFC"/>
    <w:rsid w:val="00E039E5"/>
    <w:rsid w:val="00E044B7"/>
    <w:rsid w:val="00E20731"/>
    <w:rsid w:val="00E255CE"/>
    <w:rsid w:val="00E35233"/>
    <w:rsid w:val="00E53080"/>
    <w:rsid w:val="00E552EA"/>
    <w:rsid w:val="00E6237A"/>
    <w:rsid w:val="00E67E98"/>
    <w:rsid w:val="00E80AC7"/>
    <w:rsid w:val="00E96169"/>
    <w:rsid w:val="00EA2EC9"/>
    <w:rsid w:val="00EB50DF"/>
    <w:rsid w:val="00EB6692"/>
    <w:rsid w:val="00EB6D28"/>
    <w:rsid w:val="00ED3128"/>
    <w:rsid w:val="00ED3FAF"/>
    <w:rsid w:val="00ED7C77"/>
    <w:rsid w:val="00ED7DB9"/>
    <w:rsid w:val="00EE53EA"/>
    <w:rsid w:val="00EF6DAD"/>
    <w:rsid w:val="00EF6ED0"/>
    <w:rsid w:val="00F06183"/>
    <w:rsid w:val="00F16028"/>
    <w:rsid w:val="00F176F7"/>
    <w:rsid w:val="00F21F7F"/>
    <w:rsid w:val="00F32524"/>
    <w:rsid w:val="00F505DB"/>
    <w:rsid w:val="00F82DCF"/>
    <w:rsid w:val="00F86325"/>
    <w:rsid w:val="00F924E5"/>
    <w:rsid w:val="00FB40E2"/>
    <w:rsid w:val="00FB71BD"/>
    <w:rsid w:val="00FD07AF"/>
    <w:rsid w:val="00FD3C9E"/>
    <w:rsid w:val="00FD6D67"/>
    <w:rsid w:val="00FD7E87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57CCA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7CCA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  <w:lang w:eastAsia="en-US"/>
    </w:rPr>
  </w:style>
  <w:style w:type="paragraph" w:styleId="4">
    <w:name w:val="heading 4"/>
    <w:basedOn w:val="a"/>
    <w:next w:val="a"/>
    <w:link w:val="40"/>
    <w:qFormat/>
    <w:locked/>
    <w:rsid w:val="00357CCA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357CCA"/>
    <w:pPr>
      <w:widowControl/>
      <w:autoSpaceDE/>
      <w:autoSpaceDN/>
      <w:adjustRightInd/>
      <w:spacing w:before="240" w:after="60" w:line="276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72DB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rsid w:val="00811AFF"/>
    <w:pPr>
      <w:widowControl/>
      <w:autoSpaceDE/>
      <w:autoSpaceDN/>
      <w:adjustRightInd/>
      <w:spacing w:after="200" w:line="276" w:lineRule="auto"/>
      <w:jc w:val="both"/>
    </w:pPr>
    <w:rPr>
      <w:rFonts w:ascii="Bookman Old Style" w:eastAsia="Calibri" w:hAnsi="Bookman Old Style" w:cs="Times New Roman"/>
      <w:b/>
      <w:bCs/>
      <w:i/>
      <w:i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locked/>
    <w:rsid w:val="00811AFF"/>
    <w:rPr>
      <w:rFonts w:ascii="Bookman Old Style" w:hAnsi="Bookman Old Style" w:cs="Times New Roman"/>
      <w:b/>
      <w:bCs/>
      <w:i/>
      <w:iCs/>
    </w:rPr>
  </w:style>
  <w:style w:type="paragraph" w:styleId="aa">
    <w:name w:val="Title"/>
    <w:basedOn w:val="a"/>
    <w:link w:val="ab"/>
    <w:uiPriority w:val="99"/>
    <w:qFormat/>
    <w:rsid w:val="00811A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811AF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A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rsid w:val="00811AFF"/>
    <w:pPr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rsid w:val="00811AFF"/>
    <w:rPr>
      <w:b/>
      <w:color w:val="000080"/>
    </w:rPr>
  </w:style>
  <w:style w:type="character" w:customStyle="1" w:styleId="ae">
    <w:name w:val="Гипертекстовая ссылка"/>
    <w:uiPriority w:val="99"/>
    <w:rsid w:val="00811AFF"/>
    <w:rPr>
      <w:b/>
      <w:color w:val="008000"/>
      <w:u w:val="single"/>
    </w:rPr>
  </w:style>
  <w:style w:type="character" w:styleId="af">
    <w:name w:val="Emphasis"/>
    <w:basedOn w:val="a0"/>
    <w:uiPriority w:val="99"/>
    <w:qFormat/>
    <w:rsid w:val="00811AFF"/>
    <w:rPr>
      <w:rFonts w:cs="Times New Roman"/>
      <w:i/>
      <w:iCs/>
    </w:rPr>
  </w:style>
  <w:style w:type="paragraph" w:styleId="af0">
    <w:name w:val="List Paragraph"/>
    <w:basedOn w:val="a"/>
    <w:link w:val="af1"/>
    <w:uiPriority w:val="34"/>
    <w:qFormat/>
    <w:rsid w:val="006867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7CCA"/>
    <w:rPr>
      <w:rFonts w:ascii="Arial" w:eastAsia="Times New Roman" w:hAnsi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357CCA"/>
    <w:rPr>
      <w:rFonts w:ascii="Times New Roman" w:eastAsia="Times New Roman" w:hAnsi="Times New Roman"/>
      <w:b/>
      <w:bCs/>
      <w:sz w:val="28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357CCA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357CCA"/>
    <w:rPr>
      <w:i/>
      <w:iCs/>
      <w:sz w:val="24"/>
      <w:szCs w:val="24"/>
      <w:lang w:eastAsia="en-US"/>
    </w:rPr>
  </w:style>
  <w:style w:type="paragraph" w:styleId="af2">
    <w:name w:val="header"/>
    <w:basedOn w:val="a"/>
    <w:link w:val="af3"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rsid w:val="00357CCA"/>
    <w:rPr>
      <w:lang w:eastAsia="en-US"/>
    </w:rPr>
  </w:style>
  <w:style w:type="character" w:styleId="af4">
    <w:name w:val="page number"/>
    <w:basedOn w:val="a0"/>
    <w:rsid w:val="00357CCA"/>
  </w:style>
  <w:style w:type="paragraph" w:styleId="21">
    <w:name w:val="Body Text 2"/>
    <w:basedOn w:val="a"/>
    <w:link w:val="22"/>
    <w:rsid w:val="00357CCA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57CCA"/>
    <w:rPr>
      <w:lang w:eastAsia="en-US"/>
    </w:rPr>
  </w:style>
  <w:style w:type="paragraph" w:customStyle="1" w:styleId="23">
    <w:name w:val="Знак2"/>
    <w:basedOn w:val="a"/>
    <w:rsid w:val="00357CC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BlockQuotation">
    <w:name w:val="Block Quotation"/>
    <w:basedOn w:val="a"/>
    <w:rsid w:val="00357CCA"/>
    <w:pPr>
      <w:overflowPunct w:val="0"/>
      <w:ind w:left="567" w:right="-2" w:firstLine="851"/>
      <w:jc w:val="both"/>
    </w:pPr>
    <w:rPr>
      <w:rFonts w:ascii="Times New Roman" w:hAnsi="Times New Roman" w:cs="Times New Roman"/>
      <w:sz w:val="28"/>
    </w:rPr>
  </w:style>
  <w:style w:type="character" w:customStyle="1" w:styleId="WW8Num2z0">
    <w:name w:val="WW8Num2z0"/>
    <w:rsid w:val="00357CCA"/>
    <w:rPr>
      <w:rFonts w:hint="default"/>
      <w:lang w:val="ru-RU"/>
    </w:rPr>
  </w:style>
  <w:style w:type="paragraph" w:styleId="af5">
    <w:name w:val="Body Text Indent"/>
    <w:basedOn w:val="a"/>
    <w:link w:val="af6"/>
    <w:rsid w:val="00357CCA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357CCA"/>
    <w:rPr>
      <w:lang w:eastAsia="en-US"/>
    </w:rPr>
  </w:style>
  <w:style w:type="paragraph" w:customStyle="1" w:styleId="11">
    <w:name w:val="Абзац списка1"/>
    <w:basedOn w:val="a"/>
    <w:rsid w:val="00357CC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locked/>
    <w:rsid w:val="00357CCA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57CCA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f7">
    <w:name w:val="No Spacing"/>
    <w:link w:val="af8"/>
    <w:qFormat/>
    <w:rsid w:val="00357CCA"/>
    <w:rPr>
      <w:lang w:eastAsia="en-US"/>
    </w:rPr>
  </w:style>
  <w:style w:type="character" w:styleId="af9">
    <w:name w:val="Strong"/>
    <w:qFormat/>
    <w:locked/>
    <w:rsid w:val="00357CCA"/>
    <w:rPr>
      <w:rFonts w:cs="Times New Roman"/>
      <w:b/>
      <w:bCs/>
      <w:i/>
      <w:sz w:val="28"/>
      <w:lang w:val="en-GB" w:eastAsia="ar-SA" w:bidi="ar-SA"/>
    </w:rPr>
  </w:style>
  <w:style w:type="paragraph" w:customStyle="1" w:styleId="afa">
    <w:name w:val="Прижатый влево"/>
    <w:basedOn w:val="a"/>
    <w:next w:val="a"/>
    <w:rsid w:val="00357CCA"/>
    <w:rPr>
      <w:sz w:val="24"/>
      <w:szCs w:val="24"/>
    </w:rPr>
  </w:style>
  <w:style w:type="paragraph" w:customStyle="1" w:styleId="afb">
    <w:name w:val="Нормальный (таблица)"/>
    <w:basedOn w:val="a"/>
    <w:next w:val="a"/>
    <w:rsid w:val="00357CCA"/>
    <w:pPr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357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CCA"/>
  </w:style>
  <w:style w:type="paragraph" w:customStyle="1" w:styleId="conspluscell0">
    <w:name w:val="conspluscel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"/>
    <w:basedOn w:val="a"/>
    <w:rsid w:val="00357CCA"/>
    <w:pPr>
      <w:widowControl/>
      <w:autoSpaceDE/>
      <w:autoSpaceDN/>
      <w:adjustRightInd/>
      <w:spacing w:before="40" w:after="40"/>
    </w:pPr>
    <w:rPr>
      <w:rFonts w:ascii="Tahoma" w:hAnsi="Tahoma" w:cs="Tahoma"/>
      <w:kern w:val="1"/>
      <w:sz w:val="16"/>
      <w:lang w:eastAsia="zh-CN"/>
    </w:rPr>
  </w:style>
  <w:style w:type="paragraph" w:customStyle="1" w:styleId="24">
    <w:name w:val="Абзац списка2"/>
    <w:basedOn w:val="a"/>
    <w:rsid w:val="00357C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57C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t27">
    <w:name w:val="ft27"/>
    <w:basedOn w:val="a0"/>
    <w:rsid w:val="00357CCA"/>
  </w:style>
  <w:style w:type="character" w:customStyle="1" w:styleId="afc">
    <w:name w:val="Нижний колонтитул Знак"/>
    <w:basedOn w:val="a0"/>
    <w:link w:val="afd"/>
    <w:rsid w:val="00357CCA"/>
    <w:rPr>
      <w:lang w:eastAsia="en-US"/>
    </w:rPr>
  </w:style>
  <w:style w:type="paragraph" w:styleId="afd">
    <w:name w:val="footer"/>
    <w:basedOn w:val="a"/>
    <w:link w:val="afc"/>
    <w:unhideWhenUsed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fd"/>
    <w:rsid w:val="00357CCA"/>
    <w:rPr>
      <w:rFonts w:ascii="Arial" w:eastAsia="Times New Roman" w:hAnsi="Arial" w:cs="Arial"/>
      <w:sz w:val="20"/>
      <w:szCs w:val="20"/>
    </w:rPr>
  </w:style>
  <w:style w:type="paragraph" w:styleId="afe">
    <w:name w:val="Plain Text"/>
    <w:basedOn w:val="a"/>
    <w:link w:val="aff"/>
    <w:rsid w:val="00357CCA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basedOn w:val="a0"/>
    <w:link w:val="afe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57CCA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F17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9">
    <w:name w:val="Style9"/>
    <w:basedOn w:val="a"/>
    <w:rsid w:val="00F176F7"/>
    <w:pPr>
      <w:suppressAutoHyphens/>
      <w:autoSpaceDN/>
      <w:adjustRightInd/>
    </w:pPr>
    <w:rPr>
      <w:rFonts w:ascii="Calibri" w:hAnsi="Calibri" w:cs="Calibri"/>
      <w:sz w:val="24"/>
      <w:szCs w:val="24"/>
      <w:lang w:eastAsia="zh-CN"/>
    </w:rPr>
  </w:style>
  <w:style w:type="character" w:customStyle="1" w:styleId="blk">
    <w:name w:val="blk"/>
    <w:basedOn w:val="a0"/>
    <w:rsid w:val="00A16771"/>
  </w:style>
  <w:style w:type="paragraph" w:customStyle="1" w:styleId="s1">
    <w:name w:val="s_1"/>
    <w:basedOn w:val="a"/>
    <w:rsid w:val="00A167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167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A1677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Web">
    <w:name w:val="Обычный (Web)"/>
    <w:basedOn w:val="a"/>
    <w:rsid w:val="00A16771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 w:val="24"/>
    </w:rPr>
  </w:style>
  <w:style w:type="paragraph" w:styleId="25">
    <w:name w:val="Body Text Indent 2"/>
    <w:basedOn w:val="a"/>
    <w:link w:val="26"/>
    <w:rsid w:val="00A16771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A16771"/>
    <w:rPr>
      <w:rFonts w:ascii="Times New Roman" w:eastAsia="Times New Roman" w:hAnsi="Times New Roman"/>
      <w:sz w:val="24"/>
      <w:szCs w:val="24"/>
    </w:rPr>
  </w:style>
  <w:style w:type="character" w:customStyle="1" w:styleId="af8">
    <w:name w:val="Без интервала Знак"/>
    <w:basedOn w:val="a0"/>
    <w:link w:val="af7"/>
    <w:locked/>
    <w:rsid w:val="00A16771"/>
    <w:rPr>
      <w:lang w:eastAsia="en-US"/>
    </w:rPr>
  </w:style>
  <w:style w:type="character" w:customStyle="1" w:styleId="212pt">
    <w:name w:val="Основной текст (2) + 12 pt"/>
    <w:basedOn w:val="a0"/>
    <w:rsid w:val="00C7108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63199DC-B27A-4C23-8403-F68F22FF8F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vozdvige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2026-06-10T07:01:00Z</cp:lastPrinted>
  <dcterms:created xsi:type="dcterms:W3CDTF">2026-06-10T05:31:00Z</dcterms:created>
  <dcterms:modified xsi:type="dcterms:W3CDTF">2026-06-10T17:59:00Z</dcterms:modified>
</cp:coreProperties>
</file>