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483A49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2460A8" w:rsidRDefault="000D52BB" w:rsidP="00970F45">
      <w:pPr>
        <w:ind w:right="-1"/>
        <w:rPr>
          <w:rFonts w:ascii="Times New Roman" w:hAnsi="Times New Roman" w:cs="Times New Roman"/>
          <w:noProof/>
          <w:lang w:val="en-US"/>
        </w:rPr>
      </w:pP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656180">
        <w:rPr>
          <w:rFonts w:ascii="Times New Roman" w:hAnsi="Times New Roman" w:cs="Times New Roman"/>
          <w:sz w:val="28"/>
          <w:szCs w:val="28"/>
        </w:rPr>
        <w:t xml:space="preserve">очередного пятьдесят </w:t>
      </w:r>
      <w:r w:rsidR="005D3C01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Pr="002460A8" w:rsidRDefault="005D3C01" w:rsidP="00A20B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D76F2C">
        <w:rPr>
          <w:rFonts w:ascii="Times New Roman" w:hAnsi="Times New Roman" w:cs="Times New Roman"/>
          <w:sz w:val="28"/>
          <w:szCs w:val="28"/>
        </w:rPr>
        <w:t>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2460A8">
        <w:rPr>
          <w:rFonts w:ascii="Times New Roman" w:hAnsi="Times New Roman" w:cs="Times New Roman"/>
          <w:sz w:val="28"/>
          <w:szCs w:val="28"/>
          <w:lang w:val="en-US"/>
        </w:rPr>
        <w:t>308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F23D76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804CC0">
        <w:rPr>
          <w:rFonts w:ascii="Times New Roman" w:hAnsi="Times New Roman" w:cs="Times New Roman"/>
          <w:sz w:val="28"/>
          <w:szCs w:val="28"/>
        </w:rPr>
        <w:t>объектов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CD" w:rsidRPr="00637CC1" w:rsidRDefault="005A7BCD" w:rsidP="0063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A33DCD" w:rsidRDefault="00495B16" w:rsidP="005D3C0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5D3C0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  <w:r w:rsidR="005F37EB">
        <w:rPr>
          <w:rFonts w:ascii="Times New Roman" w:hAnsi="Times New Roman" w:cs="Times New Roman"/>
          <w:sz w:val="28"/>
          <w:szCs w:val="28"/>
        </w:rPr>
        <w:t xml:space="preserve">, на основании решения Совета депутатов Саракташского района от 25.03.2025  № 446 «О передаче объектов </w:t>
      </w:r>
      <w:r w:rsidR="005F37EB" w:rsidRPr="005F37EB">
        <w:rPr>
          <w:rFonts w:ascii="Times New Roman" w:hAnsi="Times New Roman" w:cs="Times New Roman"/>
          <w:sz w:val="28"/>
          <w:szCs w:val="28"/>
        </w:rPr>
        <w:t>водоснабжения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5F37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D067FA" w:rsidRDefault="00495B16" w:rsidP="00742A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5A7BCD" w:rsidRPr="005A7BCD">
        <w:rPr>
          <w:rFonts w:ascii="Times New Roman" w:hAnsi="Times New Roman" w:cs="Times New Roman"/>
          <w:sz w:val="28"/>
          <w:szCs w:val="28"/>
        </w:rPr>
        <w:t xml:space="preserve"> </w:t>
      </w:r>
      <w:r w:rsidR="005A7BCD">
        <w:rPr>
          <w:rFonts w:ascii="Times New Roman" w:hAnsi="Times New Roman" w:cs="Times New Roman"/>
          <w:sz w:val="28"/>
          <w:szCs w:val="28"/>
        </w:rPr>
        <w:t>объектов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BCD">
        <w:rPr>
          <w:rFonts w:ascii="Times New Roman" w:hAnsi="Times New Roman" w:cs="Times New Roman"/>
          <w:sz w:val="28"/>
          <w:szCs w:val="28"/>
        </w:rPr>
        <w:t xml:space="preserve">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</w:t>
      </w:r>
      <w:r w:rsidR="00483A49">
        <w:rPr>
          <w:rFonts w:ascii="Times New Roman" w:hAnsi="Times New Roman" w:cs="Times New Roman"/>
          <w:sz w:val="28"/>
          <w:szCs w:val="28"/>
        </w:rPr>
        <w:t>ти согласно приложени</w:t>
      </w:r>
      <w:r w:rsidR="005A7BCD">
        <w:rPr>
          <w:rFonts w:ascii="Times New Roman" w:hAnsi="Times New Roman" w:cs="Times New Roman"/>
          <w:sz w:val="28"/>
          <w:szCs w:val="28"/>
        </w:rPr>
        <w:t xml:space="preserve">ю </w:t>
      </w:r>
      <w:r w:rsidR="00D067F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C1D2F" w:rsidRDefault="00D067FA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CC349E">
        <w:rPr>
          <w:rFonts w:ascii="Times New Roman" w:hAnsi="Times New Roman"/>
          <w:sz w:val="28"/>
          <w:szCs w:val="28"/>
        </w:rPr>
        <w:t>Валитов</w:t>
      </w:r>
      <w:proofErr w:type="spellEnd"/>
    </w:p>
    <w:p w:rsidR="005A7BCD" w:rsidRPr="00CC349E" w:rsidRDefault="005A7BC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финансовому отделу адми</w:t>
      </w:r>
      <w:r>
        <w:rPr>
          <w:rFonts w:ascii="Times New Roman" w:hAnsi="Times New Roman" w:cs="Times New Roman"/>
          <w:sz w:val="28"/>
          <w:szCs w:val="28"/>
        </w:rPr>
        <w:t>нистрации Саракташского района</w:t>
      </w:r>
      <w:r w:rsidRPr="00B6273B">
        <w:rPr>
          <w:rFonts w:ascii="Times New Roman" w:hAnsi="Times New Roman" w:cs="Times New Roman"/>
          <w:sz w:val="28"/>
          <w:szCs w:val="28"/>
        </w:rPr>
        <w:t>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8637BE" w:rsidRP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5A7BCD" w:rsidRDefault="005A7B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>Приложение</w:t>
      </w:r>
      <w:r w:rsidR="005A7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2460A8" w:rsidRDefault="00907C22" w:rsidP="00907C22">
      <w:pPr>
        <w:pStyle w:val="a9"/>
        <w:spacing w:line="240" w:lineRule="auto"/>
        <w:ind w:left="5279" w:firstLine="0"/>
        <w:rPr>
          <w:szCs w:val="28"/>
        </w:rPr>
      </w:pPr>
      <w:r>
        <w:rPr>
          <w:szCs w:val="28"/>
          <w:lang w:val="ru-RU"/>
        </w:rPr>
        <w:t xml:space="preserve">от </w:t>
      </w:r>
      <w:r w:rsidR="005D3C01">
        <w:rPr>
          <w:szCs w:val="28"/>
          <w:lang w:val="ru-RU"/>
        </w:rPr>
        <w:t>04.04</w:t>
      </w:r>
      <w:r w:rsidR="00D76F2C">
        <w:rPr>
          <w:szCs w:val="28"/>
          <w:lang w:val="ru-RU"/>
        </w:rPr>
        <w:t>.2025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2460A8">
        <w:rPr>
          <w:szCs w:val="28"/>
        </w:rPr>
        <w:t>308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6F2C" w:rsidRPr="005A7BCD" w:rsidRDefault="00D76F2C" w:rsidP="00D76F2C">
      <w:pPr>
        <w:jc w:val="center"/>
        <w:rPr>
          <w:sz w:val="28"/>
          <w:szCs w:val="28"/>
        </w:rPr>
      </w:pPr>
      <w:r w:rsidRPr="005A7BCD">
        <w:rPr>
          <w:rFonts w:ascii="Times New Roman" w:hAnsi="Times New Roman" w:cs="Times New Roman"/>
          <w:sz w:val="28"/>
          <w:szCs w:val="28"/>
        </w:rPr>
        <w:t>П</w:t>
      </w:r>
      <w:r w:rsidR="005A7BCD" w:rsidRPr="005A7BCD">
        <w:rPr>
          <w:rFonts w:ascii="Times New Roman" w:hAnsi="Times New Roman" w:cs="Times New Roman"/>
          <w:sz w:val="28"/>
          <w:szCs w:val="28"/>
        </w:rPr>
        <w:t>еречень</w:t>
      </w:r>
    </w:p>
    <w:p w:rsidR="00483A49" w:rsidRDefault="00483A49" w:rsidP="00483A49">
      <w:pPr>
        <w:pStyle w:val="ad"/>
        <w:rPr>
          <w:b w:val="0"/>
          <w:sz w:val="24"/>
          <w:szCs w:val="28"/>
        </w:rPr>
      </w:pPr>
      <w:r>
        <w:rPr>
          <w:b w:val="0"/>
          <w:szCs w:val="28"/>
        </w:rPr>
        <w:t>объектов водоснабжения, передаваемых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p w:rsidR="00483A49" w:rsidRDefault="00483A49" w:rsidP="00483A49">
      <w:pPr>
        <w:pStyle w:val="ad"/>
        <w:rPr>
          <w:b w:val="0"/>
          <w:sz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594"/>
        <w:gridCol w:w="5610"/>
        <w:gridCol w:w="3118"/>
      </w:tblGrid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Pr="005D3C0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Наименование и характеристика имущества 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Адрес                          (местонахождение) объекта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1, глубина 35 м, 1980 года постройки, кадастровый номер 56:26:2001001:3390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Оренбургская область,  Саракташский район, село Чёрный Отрог,  ул. Пионерская, 2б 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протяженность 14172 м, 1980 года постройки, кадастровый номер 56:26:0000000:6095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обл., Саракташский р-н, с. Чёрный Отрог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10.1. сооружения водозаборные, протяженность 6106  м, 2020 года постройки, кадастровый номер 56:26:0000000:5945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область, Саракташский район, с. Чёрный Отрог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протяженность 792  м, 1980 года постройки, кадастровый номер 56:26:2001001:3915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обл., Саракташский р-н, с. Чёрный Отрог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размещение артезианской скважины, площадь 323 кв.м., кадастровый номер 56:26:2001001:3462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Чёрный Отрог, ул. Пионерская , 2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Б</w:t>
            </w:r>
            <w:proofErr w:type="gramEnd"/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1, глубина 35 м, 1990 года постройки, кадастровый номер 56:26:2009001:61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с. Чёрный Отрог, ул. Дорожная № 24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Железобетонная ёмкость, назначение: 10.1.сооружения водозаборные, объём 500 м3, 1990 года постройки, кадастровый номер 56:26:2009001:59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с. Чёрный Отрог, ул. Дорожная № 24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Железобетонная ёмкость, назначение: 10.1.сооружения водозаборные, объём 500 м3, 1990 года постройки, кадастровый номер 56:26:2009001:60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с. Чёрный Отрог, ул. Дорожная № 24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Здание, назначение: нежилое, количество этажей - 1, площадь 80,5 кв.м., 1990 года постройки, количество этажей - 1, в том числе подземных 0, кадастровый номер 56:26:2009001:62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с. Чёрный Отрог, ул. Дорожная № 24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Железобетонное ограждение, назначение: иные сооружения производственного назначения, протяжённость- 497 м., 1990 года постройки, кадастровый номер 56:26:2009001:63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с. Чёрный Отрог, ул. Дорожная № 24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для размещения объектов коммунального хозяйства (водозабор)</w:t>
            </w: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 xml:space="preserve"> площадь 16154,0 кв.м., кадастровый номер 56:26:2009001:55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 район, село Чёрный Отрог, улица Дорожная, 24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глубина 90 м, 1985 года постройки, кадастровый номер 56:26:2004001:109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область,  Саракташский район, пос. Советский, ул. Центральная, 46</w:t>
            </w:r>
            <w:proofErr w:type="gramEnd"/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10) сооружения коммунального хозяйства, протяженность 2407 м. , 1990 года постройки, кадастровый номер  56:26:2004001:365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обл.,  Саракташский р-н, п. Советский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 категория земель: земли населённых пунктов, виды разрешённого использования: размещение артезианской скважины, площадь 599,0 кв.м., кадастровый номер 56:26:2004001:112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</w:t>
            </w:r>
            <w:proofErr w:type="gramEnd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обл.,  Саракташский р-н, п. Советский, пер. Школьный, 1 а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назначение: сооружения водозаборные, глубина 40 м, 1985 года постройки, кадастровый номер 56:26:2013001:17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Никитино, ул. Центральная, № 1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</w:t>
            </w:r>
            <w:proofErr w:type="gramEnd"/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10.1. сооружения водозаборные, протяженность 7831 м, 1980 года постройки, кадастровый номер 56:26:0000000:5970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Российская Федерация, Оренбургская область,  Саракташский район, Чёрноотрожский сельсовет, с. 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Никитино</w:t>
            </w:r>
            <w:proofErr w:type="gramEnd"/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Ёмкость, назначение: 10) сооружения коммунального хозяйства, объём- 36 м3, 1991 года постройки, кадастровый номер 56:26:2013001:245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Никитино, ул. Центральная,  1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</w:t>
            </w:r>
            <w:proofErr w:type="gramEnd"/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протяженность 590 м, 1990 года постройки, кадастровый номер 56:26:2013001:246</w:t>
            </w:r>
            <w:proofErr w:type="gramEnd"/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Российская Федерация, Оренбургская обл.,  Саракташский р-н,  с. 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Никитино</w:t>
            </w:r>
            <w:proofErr w:type="gramEnd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ул. Железнодорожная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размещение артезианской скважины, площадь 600,0 кв.м., кадастровый номер 56:26:2013001:21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Никитино, ул. Центральная,  1</w:t>
            </w:r>
            <w:proofErr w:type="gramStart"/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</w:t>
            </w:r>
            <w:proofErr w:type="gramEnd"/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назначение: сооружения водозаборные, глубина 50 м, 1980 года постройки, кадастровый номер 56:26:2013001:20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муниципальное образование Чёрноотрожский сельсовет, сооружение расположено в восточной части кадастрового квартала 56:26:2013001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назначение: сооружения водозаборные, глубина 67 м, 1980 года постройки, кадастровый номер 56:26:2002001:435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Изяк-Никитино, ул. Полевая, 3а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10.1. сооружения водозаборные, протяженность 2584 м, 1980 года постройки, кадастровый номер 56:26:2002001:692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область,  Саракташский район, Чёрноотрожский сельсовет, с. Изяк-Никитино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размещение артезианской скважины, площадь 600,0 кв.м., кадастровый номер 56:26:2002001:443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Изяк-Никитино, ул. Полевая,  3А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назначение: сооружения водозаборные, глубина 105 м, 1980 года постройки, кадастровый номер 56:26:2008001:40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Студенцы, ул. Центральная № 7 а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10.1. сооружения водозаборные, протяженность 4440 м, 1980 года постройки, кадастровый номер 56:26:0000000:5963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Российская Федерация, Оренбургская область,  Саракташский район, Чёрноотрожский сельсовет, с. Студенцы</w:t>
            </w:r>
          </w:p>
        </w:tc>
      </w:tr>
      <w:tr w:rsidR="005D3C01" w:rsidRPr="005D3C01" w:rsidTr="005D3C0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3C0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для размещения объектов коммунального хозяйства, площадь 3768,0 кв.м., кадастровый номер 56:26:2008001:39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3C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Оренбургская область,  Саракташский район, с. Студенцы, ул. Центральная № 7 а</w:t>
            </w:r>
          </w:p>
          <w:p w:rsidR="005D3C01" w:rsidRPr="005D3C01" w:rsidRDefault="005D3C01" w:rsidP="005D3C0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611FB" w:rsidRDefault="00D611FB" w:rsidP="00483A49">
      <w:pPr>
        <w:pStyle w:val="ad"/>
        <w:rPr>
          <w:szCs w:val="28"/>
          <w:lang w:val="en-US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Default="00907E3F" w:rsidP="00907E3F">
      <w:pPr>
        <w:rPr>
          <w:lang w:val="en-US" w:eastAsia="zh-CN"/>
        </w:rPr>
      </w:pPr>
    </w:p>
    <w:p w:rsidR="00907E3F" w:rsidRPr="00907E3F" w:rsidRDefault="00907E3F" w:rsidP="00907E3F">
      <w:pPr>
        <w:rPr>
          <w:lang w:eastAsia="zh-CN"/>
        </w:rPr>
      </w:pPr>
    </w:p>
    <w:sectPr w:rsidR="00907E3F" w:rsidRPr="00907E3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31029"/>
    <w:rsid w:val="002460A8"/>
    <w:rsid w:val="002B069F"/>
    <w:rsid w:val="002C0170"/>
    <w:rsid w:val="002C024D"/>
    <w:rsid w:val="002E5F9E"/>
    <w:rsid w:val="002F389B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83A49"/>
    <w:rsid w:val="00495B16"/>
    <w:rsid w:val="004A3E7C"/>
    <w:rsid w:val="004A72AD"/>
    <w:rsid w:val="004B2C6B"/>
    <w:rsid w:val="004F723F"/>
    <w:rsid w:val="0050652C"/>
    <w:rsid w:val="005262F8"/>
    <w:rsid w:val="00530069"/>
    <w:rsid w:val="0054286C"/>
    <w:rsid w:val="00542B69"/>
    <w:rsid w:val="00572E0A"/>
    <w:rsid w:val="005820F0"/>
    <w:rsid w:val="005A1E1B"/>
    <w:rsid w:val="005A7BCD"/>
    <w:rsid w:val="005D3C01"/>
    <w:rsid w:val="005F2875"/>
    <w:rsid w:val="005F2BF1"/>
    <w:rsid w:val="005F37EB"/>
    <w:rsid w:val="0060101A"/>
    <w:rsid w:val="006100BA"/>
    <w:rsid w:val="006110C4"/>
    <w:rsid w:val="00622BCC"/>
    <w:rsid w:val="0063236B"/>
    <w:rsid w:val="00632BB6"/>
    <w:rsid w:val="00637CC1"/>
    <w:rsid w:val="00637DA5"/>
    <w:rsid w:val="00654612"/>
    <w:rsid w:val="00656180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27378"/>
    <w:rsid w:val="00742AAD"/>
    <w:rsid w:val="007700F2"/>
    <w:rsid w:val="007770FD"/>
    <w:rsid w:val="007806BD"/>
    <w:rsid w:val="00791CC8"/>
    <w:rsid w:val="007A24E1"/>
    <w:rsid w:val="007B4D71"/>
    <w:rsid w:val="007C11EE"/>
    <w:rsid w:val="007C5ACE"/>
    <w:rsid w:val="007D2BBD"/>
    <w:rsid w:val="00803EC5"/>
    <w:rsid w:val="00804CC0"/>
    <w:rsid w:val="00813BD7"/>
    <w:rsid w:val="008514B7"/>
    <w:rsid w:val="008637BE"/>
    <w:rsid w:val="0088107C"/>
    <w:rsid w:val="008822DF"/>
    <w:rsid w:val="00886FF7"/>
    <w:rsid w:val="008E4980"/>
    <w:rsid w:val="008E5192"/>
    <w:rsid w:val="008E79F8"/>
    <w:rsid w:val="00906747"/>
    <w:rsid w:val="00907C22"/>
    <w:rsid w:val="00907E3F"/>
    <w:rsid w:val="0091391E"/>
    <w:rsid w:val="0092104C"/>
    <w:rsid w:val="00932A3D"/>
    <w:rsid w:val="00947406"/>
    <w:rsid w:val="00957163"/>
    <w:rsid w:val="009623BF"/>
    <w:rsid w:val="009638D3"/>
    <w:rsid w:val="00970F45"/>
    <w:rsid w:val="0097121E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4328"/>
    <w:rsid w:val="00A33DCD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93A25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A4B31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2025-04-04T09:31:00Z</cp:lastPrinted>
  <dcterms:created xsi:type="dcterms:W3CDTF">2025-04-01T11:32:00Z</dcterms:created>
  <dcterms:modified xsi:type="dcterms:W3CDTF">2025-04-08T06:19:00Z</dcterms:modified>
</cp:coreProperties>
</file>