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3B25A6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50652C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20B25" w:rsidRPr="00A20B25" w:rsidRDefault="00A20B25" w:rsidP="00A20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2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20B25" w:rsidRPr="00A20B25" w:rsidRDefault="008637BE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D76F2C">
        <w:rPr>
          <w:rFonts w:ascii="Times New Roman" w:hAnsi="Times New Roman" w:cs="Times New Roman"/>
          <w:sz w:val="28"/>
          <w:szCs w:val="28"/>
        </w:rPr>
        <w:t>очередного пятидесятого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A20B25" w:rsidRPr="00A20B25" w:rsidRDefault="00A20B25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B25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542B69" w:rsidRDefault="00542B69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25" w:rsidRDefault="00637422" w:rsidP="00A20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76F2C">
        <w:rPr>
          <w:rFonts w:ascii="Times New Roman" w:hAnsi="Times New Roman" w:cs="Times New Roman"/>
          <w:sz w:val="28"/>
          <w:szCs w:val="28"/>
        </w:rPr>
        <w:t>.02.2025</w:t>
      </w:r>
      <w:r w:rsidR="00F2096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2B69">
        <w:rPr>
          <w:rFonts w:ascii="Times New Roman" w:hAnsi="Times New Roman" w:cs="Times New Roman"/>
          <w:sz w:val="28"/>
          <w:szCs w:val="28"/>
        </w:rPr>
        <w:t xml:space="preserve">        </w:t>
      </w:r>
      <w:r w:rsidR="00F209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с. Черный Отрог                              </w:t>
      </w:r>
      <w:r w:rsidR="005A1E1B">
        <w:rPr>
          <w:rFonts w:ascii="Times New Roman" w:hAnsi="Times New Roman" w:cs="Times New Roman"/>
          <w:sz w:val="28"/>
          <w:szCs w:val="28"/>
        </w:rPr>
        <w:t xml:space="preserve">      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 №</w:t>
      </w:r>
      <w:r w:rsidR="005A1E1B">
        <w:rPr>
          <w:rFonts w:ascii="Times New Roman" w:hAnsi="Times New Roman" w:cs="Times New Roman"/>
          <w:sz w:val="28"/>
          <w:szCs w:val="28"/>
        </w:rPr>
        <w:t xml:space="preserve"> </w:t>
      </w:r>
      <w:r w:rsidR="00526F2F">
        <w:rPr>
          <w:rFonts w:ascii="Times New Roman" w:hAnsi="Times New Roman" w:cs="Times New Roman"/>
          <w:sz w:val="28"/>
          <w:szCs w:val="28"/>
        </w:rPr>
        <w:t>297</w:t>
      </w:r>
    </w:p>
    <w:p w:rsidR="00DC1D2F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B87" w:rsidRDefault="00637422" w:rsidP="00637422">
      <w:pPr>
        <w:jc w:val="center"/>
        <w:rPr>
          <w:rFonts w:ascii="Times New Roman" w:hAnsi="Times New Roman" w:cs="Times New Roman"/>
          <w:sz w:val="28"/>
          <w:szCs w:val="28"/>
        </w:rPr>
      </w:pPr>
      <w:r w:rsidRPr="00615570">
        <w:rPr>
          <w:rFonts w:ascii="Times New Roman" w:hAnsi="Times New Roman" w:cs="Times New Roman"/>
          <w:sz w:val="28"/>
          <w:szCs w:val="28"/>
        </w:rPr>
        <w:t xml:space="preserve">Об утверждении схемы </w:t>
      </w:r>
      <w:proofErr w:type="spellStart"/>
      <w:r w:rsidRPr="00615570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Pr="00615570">
        <w:rPr>
          <w:rFonts w:ascii="Times New Roman" w:hAnsi="Times New Roman" w:cs="Times New Roman"/>
          <w:sz w:val="28"/>
          <w:szCs w:val="28"/>
        </w:rPr>
        <w:t xml:space="preserve"> избирательного округа </w:t>
      </w:r>
    </w:p>
    <w:p w:rsidR="00637422" w:rsidRDefault="00637422" w:rsidP="00637422">
      <w:pPr>
        <w:jc w:val="center"/>
        <w:rPr>
          <w:rFonts w:ascii="Times New Roman" w:hAnsi="Times New Roman" w:cs="Times New Roman"/>
          <w:sz w:val="28"/>
          <w:szCs w:val="28"/>
        </w:rPr>
      </w:pPr>
      <w:r w:rsidRPr="00615570">
        <w:rPr>
          <w:rFonts w:ascii="Times New Roman" w:hAnsi="Times New Roman" w:cs="Times New Roman"/>
          <w:sz w:val="28"/>
          <w:szCs w:val="28"/>
        </w:rPr>
        <w:t xml:space="preserve">по выборам депутатов Совета депутатов муниципального образования  </w:t>
      </w:r>
    </w:p>
    <w:p w:rsidR="005A1245" w:rsidRPr="00A20B25" w:rsidRDefault="00637422" w:rsidP="0063742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15570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Pr="006155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615570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1557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tbl>
      <w:tblPr>
        <w:tblW w:w="0" w:type="auto"/>
        <w:tblInd w:w="2088" w:type="dxa"/>
        <w:tblLook w:val="01E0"/>
      </w:tblPr>
      <w:tblGrid>
        <w:gridCol w:w="5940"/>
      </w:tblGrid>
      <w:tr w:rsidR="003B2C15" w:rsidRPr="00615570" w:rsidTr="00207674">
        <w:tc>
          <w:tcPr>
            <w:tcW w:w="5940" w:type="dxa"/>
          </w:tcPr>
          <w:p w:rsidR="003B2C15" w:rsidRPr="00615570" w:rsidRDefault="003B2C15" w:rsidP="00207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C15" w:rsidRPr="00615570" w:rsidRDefault="003B2C15" w:rsidP="003B2C15">
      <w:pPr>
        <w:rPr>
          <w:rFonts w:ascii="Times New Roman" w:hAnsi="Times New Roman" w:cs="Times New Roman"/>
          <w:sz w:val="28"/>
          <w:szCs w:val="28"/>
        </w:rPr>
      </w:pPr>
    </w:p>
    <w:p w:rsidR="003B2C15" w:rsidRPr="00615570" w:rsidRDefault="002000D1" w:rsidP="006374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0D1">
        <w:rPr>
          <w:rFonts w:ascii="Times New Roman" w:hAnsi="Times New Roman" w:cs="Times New Roman"/>
          <w:bCs/>
          <w:sz w:val="28"/>
          <w:szCs w:val="28"/>
        </w:rPr>
        <w:t xml:space="preserve">На основании численности избирателей, зарегистрированных на территории муниципального образования </w:t>
      </w:r>
      <w:proofErr w:type="spellStart"/>
      <w:r w:rsidR="00637422">
        <w:rPr>
          <w:rFonts w:ascii="Times New Roman" w:hAnsi="Times New Roman" w:cs="Times New Roman"/>
          <w:sz w:val="28"/>
          <w:szCs w:val="28"/>
        </w:rPr>
        <w:t>Чё</w:t>
      </w:r>
      <w:r w:rsidRPr="002000D1">
        <w:rPr>
          <w:rFonts w:ascii="Times New Roman" w:hAnsi="Times New Roman" w:cs="Times New Roman"/>
          <w:sz w:val="28"/>
          <w:szCs w:val="28"/>
        </w:rPr>
        <w:t>рноотрожский</w:t>
      </w:r>
      <w:proofErr w:type="spellEnd"/>
      <w:r w:rsidRPr="002000D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2000D1"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 w:rsidRPr="002000D1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2000D1">
        <w:rPr>
          <w:rFonts w:ascii="Times New Roman" w:hAnsi="Times New Roman" w:cs="Times New Roman"/>
          <w:color w:val="000000"/>
          <w:sz w:val="28"/>
          <w:szCs w:val="28"/>
        </w:rPr>
        <w:t xml:space="preserve"> Оренбургской области </w:t>
      </w:r>
      <w:r w:rsidR="00637422">
        <w:rPr>
          <w:rFonts w:ascii="Times New Roman" w:hAnsi="Times New Roman" w:cs="Times New Roman"/>
          <w:bCs/>
          <w:sz w:val="28"/>
          <w:szCs w:val="28"/>
        </w:rPr>
        <w:t xml:space="preserve">по состоянию  на                                   </w:t>
      </w:r>
      <w:r w:rsidRPr="002000D1">
        <w:rPr>
          <w:rFonts w:ascii="Times New Roman" w:hAnsi="Times New Roman" w:cs="Times New Roman"/>
          <w:bCs/>
          <w:sz w:val="28"/>
          <w:szCs w:val="28"/>
        </w:rPr>
        <w:t>1 янв</w:t>
      </w:r>
      <w:r w:rsidR="00637422">
        <w:rPr>
          <w:rFonts w:ascii="Times New Roman" w:hAnsi="Times New Roman" w:cs="Times New Roman"/>
          <w:bCs/>
          <w:sz w:val="28"/>
          <w:szCs w:val="28"/>
        </w:rPr>
        <w:t xml:space="preserve">аря 2025 года, руководствуясь пунктом 2 статьи </w:t>
      </w:r>
      <w:r w:rsidRPr="002000D1">
        <w:rPr>
          <w:rFonts w:ascii="Times New Roman" w:hAnsi="Times New Roman" w:cs="Times New Roman"/>
          <w:bCs/>
          <w:sz w:val="28"/>
          <w:szCs w:val="28"/>
        </w:rPr>
        <w:t>18 Федерального закона от 12.06.2002  № 67- ФЗ «Об основных гарантиях избирательных прав и права на участие в референдуме гражд</w:t>
      </w:r>
      <w:r w:rsidR="00637422">
        <w:rPr>
          <w:rFonts w:ascii="Times New Roman" w:hAnsi="Times New Roman" w:cs="Times New Roman"/>
          <w:bCs/>
          <w:sz w:val="28"/>
          <w:szCs w:val="28"/>
        </w:rPr>
        <w:t>ан Российской Федерации», статьями</w:t>
      </w:r>
      <w:r w:rsidRPr="002000D1">
        <w:rPr>
          <w:rFonts w:ascii="Times New Roman" w:hAnsi="Times New Roman" w:cs="Times New Roman"/>
          <w:bCs/>
          <w:sz w:val="28"/>
          <w:szCs w:val="28"/>
        </w:rPr>
        <w:t xml:space="preserve"> 14, 15  Закона Оренбургской области от 09.06.2022 № 321/100-</w:t>
      </w:r>
      <w:r w:rsidRPr="002000D1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2000D1">
        <w:rPr>
          <w:rFonts w:ascii="Times New Roman" w:hAnsi="Times New Roman" w:cs="Times New Roman"/>
          <w:bCs/>
          <w:sz w:val="28"/>
          <w:szCs w:val="28"/>
        </w:rPr>
        <w:t>-ОЗ «О выборах депутатов</w:t>
      </w:r>
      <w:proofErr w:type="gramEnd"/>
      <w:r w:rsidRPr="002000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000D1">
        <w:rPr>
          <w:rFonts w:ascii="Times New Roman" w:hAnsi="Times New Roman" w:cs="Times New Roman"/>
          <w:bCs/>
          <w:sz w:val="28"/>
          <w:szCs w:val="28"/>
        </w:rPr>
        <w:t xml:space="preserve">представительных органов муниципальных образований в Оренбургской области», </w:t>
      </w:r>
      <w:r w:rsidRPr="002000D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2000D1">
        <w:rPr>
          <w:rFonts w:ascii="Times New Roman" w:hAnsi="Times New Roman" w:cs="Times New Roman"/>
          <w:bCs/>
          <w:sz w:val="28"/>
          <w:szCs w:val="28"/>
        </w:rPr>
        <w:t>территориальной избирательной комиссия Саракташского района Оренбургской области от 28.01.2025 №50/334-5</w:t>
      </w:r>
      <w:r w:rsidRPr="00B93F07">
        <w:rPr>
          <w:b/>
          <w:color w:val="000000"/>
          <w:sz w:val="28"/>
          <w:szCs w:val="28"/>
        </w:rPr>
        <w:t xml:space="preserve"> </w:t>
      </w:r>
      <w:r w:rsidR="003B2C15" w:rsidRPr="00615570">
        <w:rPr>
          <w:rFonts w:ascii="Times New Roman" w:hAnsi="Times New Roman" w:cs="Times New Roman"/>
          <w:sz w:val="28"/>
          <w:szCs w:val="28"/>
        </w:rPr>
        <w:t xml:space="preserve">«Об определении схемы </w:t>
      </w:r>
      <w:proofErr w:type="spellStart"/>
      <w:r w:rsidR="00637422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="00637422">
        <w:rPr>
          <w:rFonts w:ascii="Times New Roman" w:hAnsi="Times New Roman" w:cs="Times New Roman"/>
          <w:sz w:val="28"/>
          <w:szCs w:val="28"/>
        </w:rPr>
        <w:t xml:space="preserve"> </w:t>
      </w:r>
      <w:r w:rsidR="003B2C15" w:rsidRPr="00615570">
        <w:rPr>
          <w:rFonts w:ascii="Times New Roman" w:hAnsi="Times New Roman" w:cs="Times New Roman"/>
          <w:sz w:val="28"/>
          <w:szCs w:val="28"/>
        </w:rPr>
        <w:t>избирательного округа по выборам депутатов Совета депутатов муниципального образования Чёрноотрожский сельсовет Саракташского района Оренбургской области»</w:t>
      </w:r>
      <w:r w:rsidR="00637422">
        <w:rPr>
          <w:rFonts w:ascii="Times New Roman" w:hAnsi="Times New Roman" w:cs="Times New Roman"/>
          <w:sz w:val="28"/>
          <w:szCs w:val="28"/>
        </w:rPr>
        <w:t xml:space="preserve"> </w:t>
      </w:r>
      <w:r w:rsidR="00637422" w:rsidRPr="002000D1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637422" w:rsidRPr="002000D1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="00637422" w:rsidRPr="002000D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37422" w:rsidRPr="002000D1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637422" w:rsidRPr="002000D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</w:t>
      </w:r>
      <w:r w:rsidR="00AF29D3" w:rsidRPr="00AF29D3">
        <w:rPr>
          <w:rFonts w:ascii="Times New Roman" w:hAnsi="Times New Roman" w:cs="Times New Roman"/>
          <w:sz w:val="28"/>
          <w:szCs w:val="28"/>
        </w:rPr>
        <w:t xml:space="preserve"> </w:t>
      </w:r>
      <w:r w:rsidR="00AF29D3" w:rsidRPr="002000D1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AF29D3" w:rsidRPr="002000D1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="00AF29D3" w:rsidRPr="002000D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F29D3" w:rsidRPr="002000D1">
        <w:rPr>
          <w:rFonts w:ascii="Times New Roman" w:hAnsi="Times New Roman" w:cs="Times New Roman"/>
          <w:sz w:val="28"/>
          <w:szCs w:val="28"/>
        </w:rPr>
        <w:t>Саракташск</w:t>
      </w:r>
      <w:r w:rsidR="00AF29D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F29D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proofErr w:type="gramEnd"/>
    </w:p>
    <w:p w:rsidR="003B2C15" w:rsidRPr="00615570" w:rsidRDefault="003B2C15" w:rsidP="003B2C15">
      <w:pPr>
        <w:rPr>
          <w:rFonts w:ascii="Times New Roman" w:hAnsi="Times New Roman" w:cs="Times New Roman"/>
          <w:sz w:val="28"/>
          <w:szCs w:val="28"/>
        </w:rPr>
      </w:pPr>
    </w:p>
    <w:p w:rsidR="003B2C15" w:rsidRPr="00615570" w:rsidRDefault="003B2C15" w:rsidP="00AF29D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557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615570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="00615570">
        <w:rPr>
          <w:rFonts w:ascii="Times New Roman" w:hAnsi="Times New Roman" w:cs="Times New Roman"/>
          <w:sz w:val="28"/>
          <w:szCs w:val="28"/>
        </w:rPr>
        <w:t xml:space="preserve"> </w:t>
      </w:r>
      <w:r w:rsidRPr="00615570">
        <w:rPr>
          <w:rFonts w:ascii="Times New Roman" w:hAnsi="Times New Roman" w:cs="Times New Roman"/>
          <w:sz w:val="28"/>
          <w:szCs w:val="28"/>
        </w:rPr>
        <w:t>сельсовета</w:t>
      </w:r>
    </w:p>
    <w:p w:rsidR="003B2C15" w:rsidRPr="00615570" w:rsidRDefault="003B2C15" w:rsidP="003B2C15">
      <w:pPr>
        <w:rPr>
          <w:rFonts w:ascii="Times New Roman" w:hAnsi="Times New Roman" w:cs="Times New Roman"/>
          <w:sz w:val="28"/>
          <w:szCs w:val="28"/>
        </w:rPr>
      </w:pPr>
    </w:p>
    <w:p w:rsidR="003B2C15" w:rsidRPr="00615570" w:rsidRDefault="003B2C15" w:rsidP="00AF29D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1557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15570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B2C15" w:rsidRPr="00615570" w:rsidRDefault="003B2C15" w:rsidP="003B2C15">
      <w:pPr>
        <w:rPr>
          <w:rFonts w:ascii="Times New Roman" w:hAnsi="Times New Roman" w:cs="Times New Roman"/>
          <w:sz w:val="28"/>
          <w:szCs w:val="28"/>
        </w:rPr>
      </w:pPr>
    </w:p>
    <w:p w:rsidR="003B2C15" w:rsidRPr="00615570" w:rsidRDefault="00F33110" w:rsidP="003B2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схему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десяти</w:t>
      </w:r>
      <w:r w:rsidR="003B2C15" w:rsidRPr="00615570">
        <w:rPr>
          <w:rFonts w:ascii="Times New Roman" w:hAnsi="Times New Roman" w:cs="Times New Roman"/>
          <w:sz w:val="28"/>
          <w:szCs w:val="28"/>
        </w:rPr>
        <w:t>мандатного</w:t>
      </w:r>
      <w:proofErr w:type="spellEnd"/>
      <w:r w:rsidR="003B2C15" w:rsidRPr="00615570">
        <w:rPr>
          <w:rFonts w:ascii="Times New Roman" w:hAnsi="Times New Roman" w:cs="Times New Roman"/>
          <w:sz w:val="28"/>
          <w:szCs w:val="28"/>
        </w:rPr>
        <w:t xml:space="preserve"> избирательного округа по выборам депутатов Совета депутатов муниципального образования </w:t>
      </w:r>
      <w:r w:rsidR="003B2C15" w:rsidRPr="00615570">
        <w:rPr>
          <w:rFonts w:ascii="Times New Roman" w:hAnsi="Times New Roman" w:cs="Times New Roman"/>
          <w:sz w:val="28"/>
          <w:szCs w:val="28"/>
        </w:rPr>
        <w:lastRenderedPageBreak/>
        <w:t>Чёрноотрожский сельсовет Саракташского района Оренбургской области сроком на 10 лет согласно приложению № 1</w:t>
      </w:r>
      <w:r w:rsidR="00AF29D3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3B2C15" w:rsidRPr="00615570">
        <w:rPr>
          <w:rFonts w:ascii="Times New Roman" w:hAnsi="Times New Roman" w:cs="Times New Roman"/>
          <w:sz w:val="28"/>
          <w:szCs w:val="28"/>
        </w:rPr>
        <w:t>.</w:t>
      </w:r>
    </w:p>
    <w:p w:rsidR="003B2C15" w:rsidRPr="00615570" w:rsidRDefault="003B2C15" w:rsidP="003B2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570">
        <w:rPr>
          <w:rFonts w:ascii="Times New Roman" w:hAnsi="Times New Roman" w:cs="Times New Roman"/>
          <w:sz w:val="28"/>
          <w:szCs w:val="28"/>
        </w:rPr>
        <w:t>2. Утвердить гра</w:t>
      </w:r>
      <w:r w:rsidR="00F33110">
        <w:rPr>
          <w:rFonts w:ascii="Times New Roman" w:hAnsi="Times New Roman" w:cs="Times New Roman"/>
          <w:sz w:val="28"/>
          <w:szCs w:val="28"/>
        </w:rPr>
        <w:t xml:space="preserve">фическое изображение схемы </w:t>
      </w:r>
      <w:proofErr w:type="spellStart"/>
      <w:r w:rsidR="00F33110">
        <w:rPr>
          <w:rFonts w:ascii="Times New Roman" w:hAnsi="Times New Roman" w:cs="Times New Roman"/>
          <w:sz w:val="28"/>
          <w:szCs w:val="28"/>
        </w:rPr>
        <w:t>десяти</w:t>
      </w:r>
      <w:r w:rsidRPr="00615570">
        <w:rPr>
          <w:rFonts w:ascii="Times New Roman" w:hAnsi="Times New Roman" w:cs="Times New Roman"/>
          <w:sz w:val="28"/>
          <w:szCs w:val="28"/>
        </w:rPr>
        <w:t>мандатного</w:t>
      </w:r>
      <w:proofErr w:type="spellEnd"/>
      <w:r w:rsidRPr="00615570">
        <w:rPr>
          <w:rFonts w:ascii="Times New Roman" w:hAnsi="Times New Roman" w:cs="Times New Roman"/>
          <w:sz w:val="28"/>
          <w:szCs w:val="28"/>
        </w:rPr>
        <w:t xml:space="preserve"> избирательного округа по выборам депутатов Совета депутатов муниципального образования Чёрноотрожский сельсовет Саракташского района Оренбургской области сроком на</w:t>
      </w:r>
      <w:r w:rsidR="00AF29D3">
        <w:rPr>
          <w:rFonts w:ascii="Times New Roman" w:hAnsi="Times New Roman" w:cs="Times New Roman"/>
          <w:sz w:val="28"/>
          <w:szCs w:val="28"/>
        </w:rPr>
        <w:t xml:space="preserve"> 10 лет согласно приложению № 2 к настоящему решению</w:t>
      </w:r>
      <w:r w:rsidR="00AF29D3" w:rsidRPr="00615570">
        <w:rPr>
          <w:rFonts w:ascii="Times New Roman" w:hAnsi="Times New Roman" w:cs="Times New Roman"/>
          <w:sz w:val="28"/>
          <w:szCs w:val="28"/>
        </w:rPr>
        <w:t>.</w:t>
      </w:r>
    </w:p>
    <w:p w:rsidR="003B2C15" w:rsidRPr="00615570" w:rsidRDefault="003B2C15" w:rsidP="003B2C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570">
        <w:rPr>
          <w:rFonts w:ascii="Times New Roman" w:hAnsi="Times New Roman" w:cs="Times New Roman"/>
          <w:sz w:val="28"/>
          <w:szCs w:val="28"/>
        </w:rPr>
        <w:t>3.  Контроль за выполнением данного решения возложить</w:t>
      </w:r>
      <w:r w:rsidR="00776907">
        <w:rPr>
          <w:rFonts w:ascii="Times New Roman" w:hAnsi="Times New Roman" w:cs="Times New Roman"/>
          <w:sz w:val="28"/>
          <w:szCs w:val="28"/>
        </w:rPr>
        <w:t xml:space="preserve"> на </w:t>
      </w:r>
      <w:r w:rsidRPr="00615570">
        <w:rPr>
          <w:rFonts w:ascii="Times New Roman" w:hAnsi="Times New Roman" w:cs="Times New Roman"/>
          <w:sz w:val="28"/>
          <w:szCs w:val="28"/>
        </w:rPr>
        <w:t xml:space="preserve"> </w:t>
      </w:r>
      <w:r w:rsidR="00776907" w:rsidRPr="006856CB">
        <w:rPr>
          <w:rFonts w:ascii="Times New Roman" w:hAnsi="Times New Roman" w:cs="Times New Roman"/>
          <w:sz w:val="28"/>
          <w:szCs w:val="28"/>
        </w:rPr>
        <w:t xml:space="preserve">постоянную депутатскую комиссию </w:t>
      </w:r>
      <w:r w:rsidR="00776907">
        <w:rPr>
          <w:rFonts w:ascii="Times New Roman" w:hAnsi="Times New Roman" w:cs="Times New Roman"/>
          <w:sz w:val="28"/>
          <w:szCs w:val="28"/>
        </w:rPr>
        <w:t xml:space="preserve">Совета депутатов сельсовета </w:t>
      </w:r>
      <w:r w:rsidR="00776907" w:rsidRPr="006856CB">
        <w:rPr>
          <w:rFonts w:ascii="Times New Roman" w:hAnsi="Times New Roman" w:cs="Times New Roman"/>
          <w:sz w:val="28"/>
          <w:szCs w:val="28"/>
        </w:rPr>
        <w:t>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(Гусев П.Г.).</w:t>
      </w:r>
    </w:p>
    <w:p w:rsidR="002F4DA2" w:rsidRPr="002F4DA2" w:rsidRDefault="003B2C15" w:rsidP="002F4D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DA2">
        <w:rPr>
          <w:rFonts w:ascii="Times New Roman" w:hAnsi="Times New Roman" w:cs="Times New Roman"/>
          <w:sz w:val="28"/>
          <w:szCs w:val="28"/>
        </w:rPr>
        <w:t xml:space="preserve">4. </w:t>
      </w:r>
      <w:r w:rsidR="002F4DA2" w:rsidRPr="002F4DA2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 в информационном бюллетене «</w:t>
      </w:r>
      <w:proofErr w:type="spellStart"/>
      <w:r w:rsidR="002F4DA2" w:rsidRPr="002F4DA2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="002F4DA2" w:rsidRPr="002F4DA2">
        <w:rPr>
          <w:rFonts w:ascii="Times New Roman" w:hAnsi="Times New Roman" w:cs="Times New Roman"/>
          <w:sz w:val="28"/>
          <w:szCs w:val="28"/>
        </w:rPr>
        <w:t xml:space="preserve"> сельсовет», размещению на официальном сайте муниципального образования </w:t>
      </w:r>
      <w:proofErr w:type="spellStart"/>
      <w:r w:rsidR="002F4DA2" w:rsidRPr="002F4DA2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="002F4DA2" w:rsidRPr="002F4DA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F4DA2" w:rsidRPr="002F4DA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2F4DA2" w:rsidRPr="002F4DA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2F4DA2" w:rsidRPr="002F4DA2" w:rsidRDefault="002F4DA2" w:rsidP="002F4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C15" w:rsidRDefault="003B2C15" w:rsidP="003B2C15">
      <w:pPr>
        <w:rPr>
          <w:rFonts w:ascii="Times New Roman" w:hAnsi="Times New Roman" w:cs="Times New Roman"/>
          <w:sz w:val="28"/>
          <w:szCs w:val="28"/>
        </w:rPr>
      </w:pPr>
    </w:p>
    <w:p w:rsidR="002F4DA2" w:rsidRPr="00615570" w:rsidRDefault="002F4DA2" w:rsidP="003B2C1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175"/>
        <w:gridCol w:w="1257"/>
        <w:gridCol w:w="3928"/>
      </w:tblGrid>
      <w:tr w:rsidR="00291FE7" w:rsidTr="00207674">
        <w:tc>
          <w:tcPr>
            <w:tcW w:w="4175" w:type="dxa"/>
            <w:shd w:val="clear" w:color="auto" w:fill="auto"/>
          </w:tcPr>
          <w:p w:rsidR="00291FE7" w:rsidRDefault="00291FE7" w:rsidP="00207674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  <w:shd w:val="clear" w:color="auto" w:fill="auto"/>
          </w:tcPr>
          <w:p w:rsidR="00291FE7" w:rsidRDefault="00291FE7" w:rsidP="0020767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shd w:val="clear" w:color="auto" w:fill="auto"/>
          </w:tcPr>
          <w:p w:rsidR="00291FE7" w:rsidRDefault="00291FE7" w:rsidP="00207674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291FE7" w:rsidTr="00207674">
        <w:tc>
          <w:tcPr>
            <w:tcW w:w="4175" w:type="dxa"/>
            <w:shd w:val="clear" w:color="auto" w:fill="auto"/>
          </w:tcPr>
          <w:p w:rsidR="00291FE7" w:rsidRDefault="00291FE7" w:rsidP="0020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          Г.Х.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291FE7" w:rsidRDefault="00291FE7" w:rsidP="00207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291FE7" w:rsidRDefault="00291FE7" w:rsidP="0020767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shd w:val="clear" w:color="auto" w:fill="auto"/>
          </w:tcPr>
          <w:p w:rsidR="00291FE7" w:rsidRDefault="00291FE7" w:rsidP="0020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 О.С. Понамаренко</w:t>
            </w:r>
          </w:p>
          <w:p w:rsidR="00291FE7" w:rsidRDefault="00291FE7" w:rsidP="00207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C15" w:rsidRPr="00615570" w:rsidRDefault="003B2C15" w:rsidP="003B2C15">
      <w:pPr>
        <w:rPr>
          <w:rFonts w:ascii="Times New Roman" w:hAnsi="Times New Roman" w:cs="Times New Roman"/>
        </w:rPr>
      </w:pPr>
    </w:p>
    <w:p w:rsidR="003B2C15" w:rsidRPr="00615570" w:rsidRDefault="003B2C15" w:rsidP="003B2C15">
      <w:pPr>
        <w:jc w:val="both"/>
        <w:rPr>
          <w:rFonts w:ascii="Times New Roman" w:hAnsi="Times New Roman" w:cs="Times New Roman"/>
        </w:rPr>
      </w:pPr>
    </w:p>
    <w:p w:rsidR="003B2C15" w:rsidRPr="00615570" w:rsidRDefault="003B2C15" w:rsidP="003B2C15">
      <w:pPr>
        <w:jc w:val="both"/>
        <w:rPr>
          <w:rFonts w:ascii="Times New Roman" w:hAnsi="Times New Roman" w:cs="Times New Roman"/>
        </w:rPr>
      </w:pPr>
    </w:p>
    <w:p w:rsidR="003B2C15" w:rsidRPr="00615570" w:rsidRDefault="003B2C15" w:rsidP="003B2C15">
      <w:pPr>
        <w:rPr>
          <w:rFonts w:ascii="Times New Roman" w:hAnsi="Times New Roman" w:cs="Times New Roman"/>
          <w:sz w:val="16"/>
          <w:szCs w:val="16"/>
        </w:rPr>
      </w:pPr>
    </w:p>
    <w:p w:rsidR="003B2C15" w:rsidRPr="00615570" w:rsidRDefault="003B2C15" w:rsidP="003B2C15">
      <w:pPr>
        <w:rPr>
          <w:rFonts w:ascii="Times New Roman" w:hAnsi="Times New Roman" w:cs="Times New Roman"/>
          <w:sz w:val="16"/>
          <w:szCs w:val="16"/>
        </w:rPr>
      </w:pPr>
    </w:p>
    <w:p w:rsidR="003B2C15" w:rsidRPr="00615570" w:rsidRDefault="003B2C15" w:rsidP="003B2C1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/>
      </w:tblPr>
      <w:tblGrid>
        <w:gridCol w:w="1548"/>
        <w:gridCol w:w="8022"/>
      </w:tblGrid>
      <w:tr w:rsidR="003B2C15" w:rsidRPr="00615570" w:rsidTr="00207674">
        <w:tc>
          <w:tcPr>
            <w:tcW w:w="1548" w:type="dxa"/>
          </w:tcPr>
          <w:p w:rsidR="003B2C15" w:rsidRPr="00615570" w:rsidRDefault="003B2C15" w:rsidP="0020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570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3B2C15" w:rsidRPr="00615570" w:rsidRDefault="003B2C15" w:rsidP="00207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570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615570"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Pr="00615570">
              <w:rPr>
                <w:rFonts w:ascii="Times New Roman" w:hAnsi="Times New Roman" w:cs="Times New Roman"/>
                <w:sz w:val="28"/>
                <w:szCs w:val="28"/>
              </w:rPr>
              <w:t xml:space="preserve"> района, администрации района, постоянной комиссии, прокуратуре района</w:t>
            </w:r>
          </w:p>
        </w:tc>
      </w:tr>
    </w:tbl>
    <w:p w:rsidR="003B2C15" w:rsidRPr="00615570" w:rsidRDefault="003B2C15" w:rsidP="003B2C15">
      <w:pPr>
        <w:rPr>
          <w:rFonts w:ascii="Times New Roman" w:hAnsi="Times New Roman" w:cs="Times New Roman"/>
        </w:rPr>
      </w:pPr>
    </w:p>
    <w:p w:rsidR="003B2C15" w:rsidRPr="00615570" w:rsidRDefault="003B2C15" w:rsidP="003B2C15">
      <w:pPr>
        <w:rPr>
          <w:rFonts w:ascii="Times New Roman" w:hAnsi="Times New Roman" w:cs="Times New Roman"/>
        </w:rPr>
      </w:pPr>
    </w:p>
    <w:p w:rsidR="003B2C15" w:rsidRPr="00615570" w:rsidRDefault="003B2C15" w:rsidP="003B2C15">
      <w:pPr>
        <w:rPr>
          <w:rFonts w:ascii="Times New Roman" w:hAnsi="Times New Roman" w:cs="Times New Roman"/>
        </w:rPr>
      </w:pPr>
    </w:p>
    <w:p w:rsidR="003B2C15" w:rsidRPr="00615570" w:rsidRDefault="003B2C15" w:rsidP="003B2C15">
      <w:pPr>
        <w:rPr>
          <w:rFonts w:ascii="Times New Roman" w:hAnsi="Times New Roman" w:cs="Times New Roman"/>
        </w:rPr>
      </w:pPr>
    </w:p>
    <w:p w:rsidR="003B2C15" w:rsidRPr="00615570" w:rsidRDefault="003B2C15" w:rsidP="003B2C15">
      <w:pPr>
        <w:rPr>
          <w:rFonts w:ascii="Times New Roman" w:hAnsi="Times New Roman" w:cs="Times New Roman"/>
        </w:rPr>
      </w:pPr>
    </w:p>
    <w:p w:rsidR="003B2C15" w:rsidRPr="00615570" w:rsidRDefault="003B2C15" w:rsidP="003B2C15">
      <w:pPr>
        <w:rPr>
          <w:rFonts w:ascii="Times New Roman" w:hAnsi="Times New Roman" w:cs="Times New Roman"/>
        </w:rPr>
      </w:pPr>
    </w:p>
    <w:p w:rsidR="003B2C15" w:rsidRPr="00615570" w:rsidRDefault="003B2C15" w:rsidP="003B2C15">
      <w:pPr>
        <w:rPr>
          <w:rFonts w:ascii="Times New Roman" w:hAnsi="Times New Roman" w:cs="Times New Roman"/>
        </w:rPr>
      </w:pPr>
    </w:p>
    <w:p w:rsidR="003B2C15" w:rsidRPr="00615570" w:rsidRDefault="003B2C15" w:rsidP="003B2C15">
      <w:pPr>
        <w:rPr>
          <w:rFonts w:ascii="Times New Roman" w:hAnsi="Times New Roman" w:cs="Times New Roman"/>
        </w:rPr>
      </w:pPr>
    </w:p>
    <w:p w:rsidR="003B2C15" w:rsidRPr="00615570" w:rsidRDefault="003B2C15" w:rsidP="003B2C15">
      <w:pPr>
        <w:rPr>
          <w:rFonts w:ascii="Times New Roman" w:hAnsi="Times New Roman" w:cs="Times New Roman"/>
        </w:rPr>
      </w:pPr>
    </w:p>
    <w:p w:rsidR="003B2C15" w:rsidRPr="00615570" w:rsidRDefault="003B2C15" w:rsidP="003B2C15">
      <w:pPr>
        <w:rPr>
          <w:rFonts w:ascii="Times New Roman" w:hAnsi="Times New Roman" w:cs="Times New Roman"/>
        </w:rPr>
      </w:pPr>
    </w:p>
    <w:p w:rsidR="003B2C15" w:rsidRPr="00615570" w:rsidRDefault="003B2C15" w:rsidP="003B2C15">
      <w:pPr>
        <w:rPr>
          <w:rFonts w:ascii="Times New Roman" w:hAnsi="Times New Roman" w:cs="Times New Roman"/>
        </w:rPr>
      </w:pPr>
    </w:p>
    <w:p w:rsidR="003B2C15" w:rsidRPr="00615570" w:rsidRDefault="003B2C15" w:rsidP="003B2C15">
      <w:pPr>
        <w:rPr>
          <w:rFonts w:ascii="Times New Roman" w:hAnsi="Times New Roman" w:cs="Times New Roman"/>
        </w:rPr>
      </w:pPr>
    </w:p>
    <w:p w:rsidR="003B2C15" w:rsidRDefault="003B2C15" w:rsidP="003B2C15">
      <w:pPr>
        <w:rPr>
          <w:rFonts w:ascii="Times New Roman" w:hAnsi="Times New Roman" w:cs="Times New Roman"/>
        </w:rPr>
      </w:pPr>
    </w:p>
    <w:p w:rsidR="002000D1" w:rsidRDefault="002000D1" w:rsidP="003B2C15">
      <w:pPr>
        <w:rPr>
          <w:rFonts w:ascii="Times New Roman" w:hAnsi="Times New Roman" w:cs="Times New Roman"/>
        </w:rPr>
      </w:pPr>
    </w:p>
    <w:p w:rsidR="002000D1" w:rsidRDefault="002000D1" w:rsidP="003B2C15">
      <w:pPr>
        <w:rPr>
          <w:rFonts w:ascii="Times New Roman" w:hAnsi="Times New Roman" w:cs="Times New Roman"/>
        </w:rPr>
      </w:pPr>
    </w:p>
    <w:p w:rsidR="002000D1" w:rsidRDefault="002000D1" w:rsidP="003B2C15">
      <w:pPr>
        <w:rPr>
          <w:rFonts w:ascii="Times New Roman" w:hAnsi="Times New Roman" w:cs="Times New Roman"/>
        </w:rPr>
      </w:pPr>
    </w:p>
    <w:p w:rsidR="002000D1" w:rsidRPr="00615570" w:rsidRDefault="002000D1" w:rsidP="003B2C15">
      <w:pPr>
        <w:rPr>
          <w:rFonts w:ascii="Times New Roman" w:hAnsi="Times New Roman" w:cs="Times New Roman"/>
        </w:rPr>
      </w:pPr>
    </w:p>
    <w:p w:rsidR="00EB3C78" w:rsidRDefault="00EB3C78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15570" w:rsidRPr="00615570" w:rsidRDefault="00615570" w:rsidP="003B2C15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A0"/>
      </w:tblPr>
      <w:tblGrid>
        <w:gridCol w:w="5072"/>
        <w:gridCol w:w="4678"/>
      </w:tblGrid>
      <w:tr w:rsidR="003B2C15" w:rsidRPr="00615570" w:rsidTr="00207674">
        <w:tc>
          <w:tcPr>
            <w:tcW w:w="5072" w:type="dxa"/>
          </w:tcPr>
          <w:p w:rsidR="003B2C15" w:rsidRDefault="003B2C15" w:rsidP="00207674">
            <w:pPr>
              <w:jc w:val="right"/>
              <w:rPr>
                <w:rFonts w:ascii="Times New Roman" w:hAnsi="Times New Roman" w:cs="Times New Roman"/>
              </w:rPr>
            </w:pPr>
          </w:p>
          <w:p w:rsidR="002000D1" w:rsidRDefault="002000D1" w:rsidP="00207674">
            <w:pPr>
              <w:jc w:val="right"/>
              <w:rPr>
                <w:rFonts w:ascii="Times New Roman" w:hAnsi="Times New Roman" w:cs="Times New Roman"/>
              </w:rPr>
            </w:pPr>
          </w:p>
          <w:p w:rsidR="002000D1" w:rsidRDefault="002000D1" w:rsidP="00207674">
            <w:pPr>
              <w:jc w:val="right"/>
              <w:rPr>
                <w:rFonts w:ascii="Times New Roman" w:hAnsi="Times New Roman" w:cs="Times New Roman"/>
              </w:rPr>
            </w:pPr>
          </w:p>
          <w:p w:rsidR="002000D1" w:rsidRPr="00615570" w:rsidRDefault="002000D1" w:rsidP="0020767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B2C15" w:rsidRPr="00615570" w:rsidRDefault="003B2C15" w:rsidP="00207674">
            <w:pPr>
              <w:pStyle w:val="af3"/>
              <w:jc w:val="left"/>
              <w:rPr>
                <w:b w:val="0"/>
                <w:bCs w:val="0"/>
              </w:rPr>
            </w:pPr>
            <w:r w:rsidRPr="00615570">
              <w:rPr>
                <w:b w:val="0"/>
                <w:bCs w:val="0"/>
              </w:rPr>
              <w:t>Приложение № 1</w:t>
            </w:r>
          </w:p>
          <w:p w:rsidR="003B2C15" w:rsidRPr="00615570" w:rsidRDefault="003B2C15" w:rsidP="00207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570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депутатов </w:t>
            </w:r>
            <w:r w:rsidR="00291FE7">
              <w:rPr>
                <w:rFonts w:ascii="Times New Roman" w:hAnsi="Times New Roman" w:cs="Times New Roman"/>
                <w:sz w:val="28"/>
                <w:szCs w:val="28"/>
              </w:rPr>
              <w:t xml:space="preserve">Чёрноотрожского </w:t>
            </w:r>
            <w:r w:rsidRPr="00615570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291FE7">
              <w:rPr>
                <w:rFonts w:ascii="Times New Roman" w:hAnsi="Times New Roman" w:cs="Times New Roman"/>
                <w:sz w:val="28"/>
                <w:szCs w:val="28"/>
              </w:rPr>
              <w:t xml:space="preserve"> Саракташского района Оренбургской области</w:t>
            </w:r>
          </w:p>
          <w:p w:rsidR="003B2C15" w:rsidRPr="00615570" w:rsidRDefault="00B04251" w:rsidP="00207674">
            <w:pPr>
              <w:pStyle w:val="af2"/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B3C78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17120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  <w:r w:rsidR="00171202">
              <w:rPr>
                <w:rFonts w:ascii="Times New Roman" w:hAnsi="Times New Roman"/>
                <w:sz w:val="28"/>
                <w:szCs w:val="28"/>
              </w:rPr>
              <w:t xml:space="preserve">025 </w:t>
            </w:r>
            <w:r w:rsidR="0061557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26F2F">
              <w:rPr>
                <w:rFonts w:ascii="Times New Roman" w:hAnsi="Times New Roman"/>
                <w:sz w:val="28"/>
                <w:szCs w:val="28"/>
              </w:rPr>
              <w:t>297</w:t>
            </w:r>
          </w:p>
          <w:p w:rsidR="003B2C15" w:rsidRPr="00615570" w:rsidRDefault="003B2C15" w:rsidP="00207674">
            <w:pPr>
              <w:rPr>
                <w:rFonts w:ascii="Times New Roman" w:hAnsi="Times New Roman" w:cs="Times New Roman"/>
              </w:rPr>
            </w:pPr>
          </w:p>
        </w:tc>
      </w:tr>
    </w:tbl>
    <w:p w:rsidR="00EB3C78" w:rsidRDefault="00EB3C78" w:rsidP="003B2C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C15" w:rsidRPr="00615570" w:rsidRDefault="00EB3C78" w:rsidP="003B2C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</w:t>
      </w:r>
    </w:p>
    <w:p w:rsidR="003B2C15" w:rsidRPr="00615570" w:rsidRDefault="00F33110" w:rsidP="00291FE7">
      <w:pPr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десяти</w:t>
      </w:r>
      <w:r w:rsidR="003B2C15" w:rsidRPr="00615570">
        <w:rPr>
          <w:rFonts w:ascii="Times New Roman" w:hAnsi="Times New Roman" w:cs="Times New Roman"/>
          <w:sz w:val="28"/>
          <w:szCs w:val="28"/>
        </w:rPr>
        <w:t>мандатного</w:t>
      </w:r>
      <w:proofErr w:type="spellEnd"/>
      <w:r w:rsidR="00291FE7">
        <w:rPr>
          <w:rFonts w:ascii="Times New Roman" w:hAnsi="Times New Roman" w:cs="Times New Roman"/>
          <w:sz w:val="28"/>
          <w:szCs w:val="28"/>
        </w:rPr>
        <w:t xml:space="preserve"> избирательного округа по</w:t>
      </w:r>
      <w:r w:rsidR="003B2C15" w:rsidRPr="00615570">
        <w:rPr>
          <w:rFonts w:ascii="Times New Roman" w:hAnsi="Times New Roman" w:cs="Times New Roman"/>
          <w:sz w:val="28"/>
          <w:szCs w:val="28"/>
        </w:rPr>
        <w:t xml:space="preserve"> выборам депутатов Совета депутатов муниципального образования Чёрноотрожский сельсовет Саракташского района Оренбургской области </w:t>
      </w:r>
    </w:p>
    <w:p w:rsidR="003B2C15" w:rsidRPr="00615570" w:rsidRDefault="003B2C15" w:rsidP="003B2C15">
      <w:pPr>
        <w:rPr>
          <w:rFonts w:ascii="Times New Roman" w:hAnsi="Times New Roman" w:cs="Times New Roman"/>
          <w:sz w:val="28"/>
          <w:szCs w:val="28"/>
        </w:rPr>
      </w:pPr>
    </w:p>
    <w:p w:rsidR="003B2C15" w:rsidRPr="00615570" w:rsidRDefault="003B2C15" w:rsidP="003B2C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C15" w:rsidRPr="00615570" w:rsidRDefault="003B2C15" w:rsidP="003B2C1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15570">
        <w:rPr>
          <w:rFonts w:ascii="Times New Roman" w:hAnsi="Times New Roman" w:cs="Times New Roman"/>
          <w:sz w:val="28"/>
          <w:szCs w:val="28"/>
        </w:rPr>
        <w:t>Десятимандатный</w:t>
      </w:r>
      <w:proofErr w:type="spellEnd"/>
      <w:r w:rsidRPr="00615570">
        <w:rPr>
          <w:rFonts w:ascii="Times New Roman" w:hAnsi="Times New Roman" w:cs="Times New Roman"/>
          <w:sz w:val="28"/>
          <w:szCs w:val="28"/>
        </w:rPr>
        <w:t xml:space="preserve"> избирательный округ № 1</w:t>
      </w:r>
    </w:p>
    <w:p w:rsidR="003B2C15" w:rsidRPr="00615570" w:rsidRDefault="003B2C15" w:rsidP="003B2C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C15" w:rsidRDefault="003B2C15" w:rsidP="00D16E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570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EB3C78">
        <w:rPr>
          <w:rFonts w:ascii="Times New Roman" w:hAnsi="Times New Roman" w:cs="Times New Roman"/>
          <w:sz w:val="28"/>
          <w:szCs w:val="28"/>
        </w:rPr>
        <w:t xml:space="preserve">избирательного участка входят: село Черный Отрог, железнодорожная казарма 77 км, станция Черный Отрог, село </w:t>
      </w:r>
      <w:proofErr w:type="spellStart"/>
      <w:r w:rsidR="00EB3C78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="00EB3C78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="00EB3C78">
        <w:rPr>
          <w:rFonts w:ascii="Times New Roman" w:hAnsi="Times New Roman" w:cs="Times New Roman"/>
          <w:sz w:val="28"/>
          <w:szCs w:val="28"/>
        </w:rPr>
        <w:t>Студенцы</w:t>
      </w:r>
      <w:proofErr w:type="spellEnd"/>
      <w:r w:rsidR="00EB3C78">
        <w:rPr>
          <w:rFonts w:ascii="Times New Roman" w:hAnsi="Times New Roman" w:cs="Times New Roman"/>
          <w:sz w:val="28"/>
          <w:szCs w:val="28"/>
        </w:rPr>
        <w:t>, поселок Совет</w:t>
      </w:r>
      <w:r w:rsidR="00D16E28">
        <w:rPr>
          <w:rFonts w:ascii="Times New Roman" w:hAnsi="Times New Roman" w:cs="Times New Roman"/>
          <w:sz w:val="28"/>
          <w:szCs w:val="28"/>
        </w:rPr>
        <w:t xml:space="preserve">ский, село </w:t>
      </w:r>
      <w:proofErr w:type="spellStart"/>
      <w:r w:rsidR="00D16E28">
        <w:rPr>
          <w:rFonts w:ascii="Times New Roman" w:hAnsi="Times New Roman" w:cs="Times New Roman"/>
          <w:sz w:val="28"/>
          <w:szCs w:val="28"/>
        </w:rPr>
        <w:t>Изяк-Никитино</w:t>
      </w:r>
      <w:proofErr w:type="spellEnd"/>
      <w:r w:rsidR="00D16E28">
        <w:rPr>
          <w:rFonts w:ascii="Times New Roman" w:hAnsi="Times New Roman" w:cs="Times New Roman"/>
          <w:sz w:val="28"/>
          <w:szCs w:val="28"/>
        </w:rPr>
        <w:t>, село Н</w:t>
      </w:r>
      <w:r w:rsidR="00EB3C78">
        <w:rPr>
          <w:rFonts w:ascii="Times New Roman" w:hAnsi="Times New Roman" w:cs="Times New Roman"/>
          <w:sz w:val="28"/>
          <w:szCs w:val="28"/>
        </w:rPr>
        <w:t xml:space="preserve">икитино, железнодорожная казарма 89 км. </w:t>
      </w:r>
    </w:p>
    <w:p w:rsidR="00D16E28" w:rsidRDefault="00D16E28" w:rsidP="00D16E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E28" w:rsidRPr="00615570" w:rsidRDefault="00D16E28" w:rsidP="00D16E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избирателей – 2674 (УИК №1483 – 1183, УИК №1484 – 415, УИК №1485 – 262, УИК №1487 – 324, УИК №1488 – 490).</w:t>
      </w:r>
    </w:p>
    <w:p w:rsidR="003B2C15" w:rsidRPr="00615570" w:rsidRDefault="003B2C15" w:rsidP="003B2C15">
      <w:pPr>
        <w:rPr>
          <w:rFonts w:ascii="Times New Roman" w:hAnsi="Times New Roman" w:cs="Times New Roman"/>
          <w:sz w:val="28"/>
          <w:szCs w:val="28"/>
        </w:rPr>
      </w:pPr>
    </w:p>
    <w:p w:rsidR="003B2C15" w:rsidRPr="00615570" w:rsidRDefault="003B2C15" w:rsidP="003B2C15">
      <w:pPr>
        <w:rPr>
          <w:rFonts w:ascii="Times New Roman" w:hAnsi="Times New Roman" w:cs="Times New Roman"/>
          <w:sz w:val="28"/>
          <w:szCs w:val="28"/>
        </w:rPr>
      </w:pPr>
    </w:p>
    <w:p w:rsidR="005F163C" w:rsidRDefault="005F163C" w:rsidP="00291FE7">
      <w:pPr>
        <w:tabs>
          <w:tab w:val="left" w:pos="1360"/>
        </w:tabs>
        <w:rPr>
          <w:rFonts w:ascii="Times New Roman" w:hAnsi="Times New Roman" w:cs="Times New Roman"/>
          <w:sz w:val="28"/>
          <w:szCs w:val="28"/>
        </w:rPr>
      </w:pPr>
    </w:p>
    <w:p w:rsidR="00291FE7" w:rsidRDefault="00291FE7" w:rsidP="00291FE7">
      <w:pPr>
        <w:tabs>
          <w:tab w:val="left" w:pos="1360"/>
        </w:tabs>
        <w:rPr>
          <w:rFonts w:ascii="Times New Roman" w:hAnsi="Times New Roman" w:cs="Times New Roman"/>
          <w:sz w:val="28"/>
          <w:szCs w:val="28"/>
        </w:rPr>
      </w:pPr>
    </w:p>
    <w:p w:rsidR="00EB3C78" w:rsidRDefault="00EB3C7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91FE7" w:rsidRDefault="00291FE7" w:rsidP="00291FE7">
      <w:pPr>
        <w:tabs>
          <w:tab w:val="left" w:pos="13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495"/>
        <w:gridCol w:w="4076"/>
      </w:tblGrid>
      <w:tr w:rsidR="002000D1" w:rsidRPr="00F13A57" w:rsidTr="00207674">
        <w:tc>
          <w:tcPr>
            <w:tcW w:w="5495" w:type="dxa"/>
          </w:tcPr>
          <w:p w:rsidR="002000D1" w:rsidRDefault="002000D1" w:rsidP="00207674">
            <w:pPr>
              <w:rPr>
                <w:sz w:val="28"/>
                <w:szCs w:val="28"/>
              </w:rPr>
            </w:pPr>
          </w:p>
          <w:p w:rsidR="00291FE7" w:rsidRDefault="00291FE7" w:rsidP="00207674">
            <w:pPr>
              <w:rPr>
                <w:sz w:val="28"/>
                <w:szCs w:val="28"/>
              </w:rPr>
            </w:pPr>
          </w:p>
          <w:p w:rsidR="00291FE7" w:rsidRPr="005B7C3F" w:rsidRDefault="00291FE7" w:rsidP="00207674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2000D1" w:rsidRPr="00615570" w:rsidRDefault="002000D1" w:rsidP="002000D1">
            <w:pPr>
              <w:pStyle w:val="af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Приложение № 2</w:t>
            </w:r>
          </w:p>
          <w:p w:rsidR="002000D1" w:rsidRPr="00615570" w:rsidRDefault="002000D1" w:rsidP="0020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570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депутатов </w:t>
            </w:r>
            <w:r w:rsidR="00291FE7">
              <w:rPr>
                <w:rFonts w:ascii="Times New Roman" w:hAnsi="Times New Roman" w:cs="Times New Roman"/>
                <w:sz w:val="28"/>
                <w:szCs w:val="28"/>
              </w:rPr>
              <w:t xml:space="preserve">Чёрноотрожского </w:t>
            </w:r>
            <w:r w:rsidRPr="00615570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291FE7">
              <w:rPr>
                <w:rFonts w:ascii="Times New Roman" w:hAnsi="Times New Roman" w:cs="Times New Roman"/>
                <w:sz w:val="28"/>
                <w:szCs w:val="28"/>
              </w:rPr>
              <w:t xml:space="preserve"> Саракташского района Оренбургской области</w:t>
            </w:r>
          </w:p>
          <w:p w:rsidR="00B04251" w:rsidRPr="00615570" w:rsidRDefault="00EB3C78" w:rsidP="00B04251">
            <w:pPr>
              <w:pStyle w:val="af2"/>
              <w:tabs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</w:t>
            </w:r>
            <w:r w:rsidR="00B04251">
              <w:rPr>
                <w:rFonts w:ascii="Times New Roman" w:hAnsi="Times New Roman"/>
                <w:sz w:val="28"/>
                <w:szCs w:val="28"/>
              </w:rPr>
              <w:t xml:space="preserve">.02.2025 № </w:t>
            </w:r>
            <w:r w:rsidR="00526F2F">
              <w:rPr>
                <w:rFonts w:ascii="Times New Roman" w:hAnsi="Times New Roman"/>
                <w:sz w:val="28"/>
                <w:szCs w:val="28"/>
              </w:rPr>
              <w:t>297</w:t>
            </w:r>
          </w:p>
          <w:p w:rsidR="002000D1" w:rsidRPr="005B7C3F" w:rsidRDefault="002000D1" w:rsidP="00207674">
            <w:pPr>
              <w:rPr>
                <w:sz w:val="28"/>
                <w:szCs w:val="28"/>
              </w:rPr>
            </w:pPr>
          </w:p>
        </w:tc>
      </w:tr>
    </w:tbl>
    <w:p w:rsidR="002000D1" w:rsidRDefault="002000D1" w:rsidP="002000D1">
      <w:pPr>
        <w:rPr>
          <w:b/>
          <w:bCs/>
          <w:sz w:val="40"/>
          <w:szCs w:val="40"/>
        </w:rPr>
      </w:pPr>
    </w:p>
    <w:p w:rsidR="002000D1" w:rsidRPr="002000D1" w:rsidRDefault="002000D1" w:rsidP="002000D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0D1">
        <w:rPr>
          <w:rFonts w:ascii="Times New Roman" w:hAnsi="Times New Roman" w:cs="Times New Roman"/>
          <w:bCs/>
          <w:sz w:val="28"/>
          <w:szCs w:val="28"/>
        </w:rPr>
        <w:t xml:space="preserve">Графическое изображение схемы </w:t>
      </w:r>
      <w:proofErr w:type="spellStart"/>
      <w:r w:rsidRPr="002000D1">
        <w:rPr>
          <w:rFonts w:ascii="Times New Roman" w:hAnsi="Times New Roman" w:cs="Times New Roman"/>
          <w:bCs/>
          <w:sz w:val="28"/>
          <w:szCs w:val="28"/>
        </w:rPr>
        <w:t>десятимандатного</w:t>
      </w:r>
      <w:proofErr w:type="spellEnd"/>
      <w:r w:rsidRPr="002000D1">
        <w:rPr>
          <w:rFonts w:ascii="Times New Roman" w:hAnsi="Times New Roman" w:cs="Times New Roman"/>
          <w:bCs/>
          <w:sz w:val="28"/>
          <w:szCs w:val="28"/>
        </w:rPr>
        <w:t xml:space="preserve"> избирательного округа по выбо</w:t>
      </w:r>
      <w:r w:rsidR="00291FE7">
        <w:rPr>
          <w:rFonts w:ascii="Times New Roman" w:hAnsi="Times New Roman" w:cs="Times New Roman"/>
          <w:bCs/>
          <w:sz w:val="28"/>
          <w:szCs w:val="28"/>
        </w:rPr>
        <w:t xml:space="preserve">рам депутатов Совета депутатов </w:t>
      </w:r>
      <w:r w:rsidRPr="002000D1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EB3C78">
        <w:rPr>
          <w:rFonts w:ascii="Times New Roman" w:hAnsi="Times New Roman" w:cs="Times New Roman"/>
          <w:sz w:val="28"/>
          <w:szCs w:val="28"/>
        </w:rPr>
        <w:t>Чё</w:t>
      </w:r>
      <w:r w:rsidRPr="002000D1">
        <w:rPr>
          <w:rFonts w:ascii="Times New Roman" w:hAnsi="Times New Roman" w:cs="Times New Roman"/>
          <w:sz w:val="28"/>
          <w:szCs w:val="28"/>
        </w:rPr>
        <w:t>рноотрожский</w:t>
      </w:r>
      <w:proofErr w:type="spellEnd"/>
      <w:r w:rsidRPr="002000D1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2000D1">
        <w:rPr>
          <w:rFonts w:ascii="Times New Roman" w:hAnsi="Times New Roman" w:cs="Times New Roman"/>
          <w:bCs/>
          <w:sz w:val="28"/>
          <w:szCs w:val="28"/>
        </w:rPr>
        <w:t>Саракташского</w:t>
      </w:r>
      <w:proofErr w:type="spellEnd"/>
      <w:r w:rsidRPr="002000D1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2000D1">
        <w:rPr>
          <w:rFonts w:ascii="Times New Roman" w:hAnsi="Times New Roman" w:cs="Times New Roman"/>
          <w:color w:val="000000"/>
          <w:sz w:val="28"/>
          <w:szCs w:val="28"/>
        </w:rPr>
        <w:t xml:space="preserve"> Оренбургской области </w:t>
      </w:r>
    </w:p>
    <w:p w:rsidR="002000D1" w:rsidRPr="00245AA1" w:rsidRDefault="002000D1" w:rsidP="002000D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10250" cy="6238875"/>
            <wp:effectExtent l="19050" t="0" r="0" b="0"/>
            <wp:docPr id="2" name="Рисунок 1" descr="Черноотрож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оотрожски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0D1" w:rsidRPr="00DC1D2F" w:rsidRDefault="002000D1" w:rsidP="006A0210">
      <w:pPr>
        <w:tabs>
          <w:tab w:val="left" w:pos="136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2000D1" w:rsidRPr="00DC1D2F" w:rsidSect="00637CC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20572"/>
    <w:rsid w:val="00035DA9"/>
    <w:rsid w:val="000443CE"/>
    <w:rsid w:val="0005639C"/>
    <w:rsid w:val="00062F41"/>
    <w:rsid w:val="000638EF"/>
    <w:rsid w:val="000A7A76"/>
    <w:rsid w:val="000D2747"/>
    <w:rsid w:val="000D52BB"/>
    <w:rsid w:val="000F0534"/>
    <w:rsid w:val="00107AA7"/>
    <w:rsid w:val="001632DB"/>
    <w:rsid w:val="00171202"/>
    <w:rsid w:val="001A06A5"/>
    <w:rsid w:val="001B3076"/>
    <w:rsid w:val="001C0C42"/>
    <w:rsid w:val="001D565D"/>
    <w:rsid w:val="002000D1"/>
    <w:rsid w:val="002031FD"/>
    <w:rsid w:val="002215EA"/>
    <w:rsid w:val="00231029"/>
    <w:rsid w:val="00291FE7"/>
    <w:rsid w:val="002B069F"/>
    <w:rsid w:val="002C0170"/>
    <w:rsid w:val="002C024D"/>
    <w:rsid w:val="002E5F9E"/>
    <w:rsid w:val="002F4DA2"/>
    <w:rsid w:val="00322444"/>
    <w:rsid w:val="00322E27"/>
    <w:rsid w:val="003253FB"/>
    <w:rsid w:val="003677B3"/>
    <w:rsid w:val="00367A67"/>
    <w:rsid w:val="003B25A6"/>
    <w:rsid w:val="003B2C15"/>
    <w:rsid w:val="003D1571"/>
    <w:rsid w:val="003D6296"/>
    <w:rsid w:val="003F3060"/>
    <w:rsid w:val="003F4734"/>
    <w:rsid w:val="00403A82"/>
    <w:rsid w:val="004161B6"/>
    <w:rsid w:val="00426C62"/>
    <w:rsid w:val="0043200A"/>
    <w:rsid w:val="00443D0A"/>
    <w:rsid w:val="00456679"/>
    <w:rsid w:val="004701D5"/>
    <w:rsid w:val="00495B16"/>
    <w:rsid w:val="004A3E7C"/>
    <w:rsid w:val="004A72AD"/>
    <w:rsid w:val="004B2C6B"/>
    <w:rsid w:val="004F723F"/>
    <w:rsid w:val="0050652C"/>
    <w:rsid w:val="005262F8"/>
    <w:rsid w:val="00526F2F"/>
    <w:rsid w:val="00530069"/>
    <w:rsid w:val="0054286C"/>
    <w:rsid w:val="00542B69"/>
    <w:rsid w:val="005820F0"/>
    <w:rsid w:val="005A1245"/>
    <w:rsid w:val="005A1E1B"/>
    <w:rsid w:val="005F163C"/>
    <w:rsid w:val="005F2875"/>
    <w:rsid w:val="005F2BF1"/>
    <w:rsid w:val="0060101A"/>
    <w:rsid w:val="006100BA"/>
    <w:rsid w:val="006110C4"/>
    <w:rsid w:val="00615570"/>
    <w:rsid w:val="00622BCC"/>
    <w:rsid w:val="0063236B"/>
    <w:rsid w:val="00632BB6"/>
    <w:rsid w:val="00637422"/>
    <w:rsid w:val="00637CC1"/>
    <w:rsid w:val="00637DA5"/>
    <w:rsid w:val="00654612"/>
    <w:rsid w:val="00664572"/>
    <w:rsid w:val="00667730"/>
    <w:rsid w:val="00667B98"/>
    <w:rsid w:val="00674C6C"/>
    <w:rsid w:val="006A0210"/>
    <w:rsid w:val="006B743F"/>
    <w:rsid w:val="006C2705"/>
    <w:rsid w:val="006E4498"/>
    <w:rsid w:val="006E498E"/>
    <w:rsid w:val="00727378"/>
    <w:rsid w:val="00742AAD"/>
    <w:rsid w:val="007453F8"/>
    <w:rsid w:val="00757B87"/>
    <w:rsid w:val="007700F2"/>
    <w:rsid w:val="00776907"/>
    <w:rsid w:val="007770FD"/>
    <w:rsid w:val="007806BD"/>
    <w:rsid w:val="00791CC8"/>
    <w:rsid w:val="007A24E1"/>
    <w:rsid w:val="007C11EE"/>
    <w:rsid w:val="007C5ACE"/>
    <w:rsid w:val="007D2BBD"/>
    <w:rsid w:val="007F0B6F"/>
    <w:rsid w:val="00803EC5"/>
    <w:rsid w:val="008514B7"/>
    <w:rsid w:val="008637BE"/>
    <w:rsid w:val="0088107C"/>
    <w:rsid w:val="00886FF7"/>
    <w:rsid w:val="008E4980"/>
    <w:rsid w:val="008E5192"/>
    <w:rsid w:val="008E79F8"/>
    <w:rsid w:val="00906747"/>
    <w:rsid w:val="00907C22"/>
    <w:rsid w:val="0091391E"/>
    <w:rsid w:val="0092104C"/>
    <w:rsid w:val="00930819"/>
    <w:rsid w:val="00932A3D"/>
    <w:rsid w:val="00947406"/>
    <w:rsid w:val="009623BF"/>
    <w:rsid w:val="009638D3"/>
    <w:rsid w:val="00970F45"/>
    <w:rsid w:val="00987A3F"/>
    <w:rsid w:val="009979CF"/>
    <w:rsid w:val="009A7090"/>
    <w:rsid w:val="009B3B99"/>
    <w:rsid w:val="009C2C34"/>
    <w:rsid w:val="009D214F"/>
    <w:rsid w:val="009D74E9"/>
    <w:rsid w:val="009F2731"/>
    <w:rsid w:val="00A010D5"/>
    <w:rsid w:val="00A14F36"/>
    <w:rsid w:val="00A17D80"/>
    <w:rsid w:val="00A20B25"/>
    <w:rsid w:val="00A24328"/>
    <w:rsid w:val="00A36319"/>
    <w:rsid w:val="00A423AF"/>
    <w:rsid w:val="00A57CA3"/>
    <w:rsid w:val="00A73740"/>
    <w:rsid w:val="00A85878"/>
    <w:rsid w:val="00A96E42"/>
    <w:rsid w:val="00AA0185"/>
    <w:rsid w:val="00AA5ADD"/>
    <w:rsid w:val="00AA7974"/>
    <w:rsid w:val="00AB3711"/>
    <w:rsid w:val="00AF29D3"/>
    <w:rsid w:val="00AF30CC"/>
    <w:rsid w:val="00AF5576"/>
    <w:rsid w:val="00B04251"/>
    <w:rsid w:val="00B05A0A"/>
    <w:rsid w:val="00B151D8"/>
    <w:rsid w:val="00B33089"/>
    <w:rsid w:val="00B6273B"/>
    <w:rsid w:val="00B664E9"/>
    <w:rsid w:val="00B90D12"/>
    <w:rsid w:val="00BA1B6F"/>
    <w:rsid w:val="00BA4C1E"/>
    <w:rsid w:val="00BA6835"/>
    <w:rsid w:val="00BD7682"/>
    <w:rsid w:val="00BD7BE1"/>
    <w:rsid w:val="00BE25ED"/>
    <w:rsid w:val="00BF5017"/>
    <w:rsid w:val="00C01296"/>
    <w:rsid w:val="00C11D57"/>
    <w:rsid w:val="00C11ED2"/>
    <w:rsid w:val="00C36837"/>
    <w:rsid w:val="00C57DAB"/>
    <w:rsid w:val="00C77C31"/>
    <w:rsid w:val="00C9157A"/>
    <w:rsid w:val="00C93380"/>
    <w:rsid w:val="00CA04EE"/>
    <w:rsid w:val="00CA37CE"/>
    <w:rsid w:val="00CA74CC"/>
    <w:rsid w:val="00CB08E1"/>
    <w:rsid w:val="00CB41F4"/>
    <w:rsid w:val="00CD618C"/>
    <w:rsid w:val="00CD6D41"/>
    <w:rsid w:val="00CE6C33"/>
    <w:rsid w:val="00D008A2"/>
    <w:rsid w:val="00D067FA"/>
    <w:rsid w:val="00D10D3A"/>
    <w:rsid w:val="00D1579E"/>
    <w:rsid w:val="00D16E28"/>
    <w:rsid w:val="00D1735D"/>
    <w:rsid w:val="00D24588"/>
    <w:rsid w:val="00D2735E"/>
    <w:rsid w:val="00D30DB8"/>
    <w:rsid w:val="00D4558D"/>
    <w:rsid w:val="00D515DC"/>
    <w:rsid w:val="00D611FB"/>
    <w:rsid w:val="00D62C87"/>
    <w:rsid w:val="00D76F2C"/>
    <w:rsid w:val="00D779EA"/>
    <w:rsid w:val="00D8208F"/>
    <w:rsid w:val="00D85A4D"/>
    <w:rsid w:val="00D86B7B"/>
    <w:rsid w:val="00D9289F"/>
    <w:rsid w:val="00DB1FC0"/>
    <w:rsid w:val="00DB3620"/>
    <w:rsid w:val="00DB755D"/>
    <w:rsid w:val="00DC1D2F"/>
    <w:rsid w:val="00DC70C2"/>
    <w:rsid w:val="00DD2E8F"/>
    <w:rsid w:val="00DD7539"/>
    <w:rsid w:val="00E065F1"/>
    <w:rsid w:val="00E066CA"/>
    <w:rsid w:val="00E14626"/>
    <w:rsid w:val="00E21D26"/>
    <w:rsid w:val="00E41DC1"/>
    <w:rsid w:val="00E42691"/>
    <w:rsid w:val="00E552EA"/>
    <w:rsid w:val="00E621A3"/>
    <w:rsid w:val="00E6237A"/>
    <w:rsid w:val="00EB3C78"/>
    <w:rsid w:val="00EB6692"/>
    <w:rsid w:val="00ED3FAF"/>
    <w:rsid w:val="00ED4A1C"/>
    <w:rsid w:val="00EE1413"/>
    <w:rsid w:val="00F0585A"/>
    <w:rsid w:val="00F20960"/>
    <w:rsid w:val="00F21F7F"/>
    <w:rsid w:val="00F23D76"/>
    <w:rsid w:val="00F33110"/>
    <w:rsid w:val="00F46BE9"/>
    <w:rsid w:val="00F97838"/>
    <w:rsid w:val="00FB40E2"/>
    <w:rsid w:val="00FC4954"/>
    <w:rsid w:val="00FD07AF"/>
    <w:rsid w:val="00FD6664"/>
    <w:rsid w:val="00FE0A4B"/>
    <w:rsid w:val="00FF3E70"/>
    <w:rsid w:val="00FF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7C5ACE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0"/>
    <w:rsid w:val="00637CC1"/>
  </w:style>
  <w:style w:type="paragraph" w:styleId="2">
    <w:name w:val="Body Text 2"/>
    <w:basedOn w:val="a"/>
    <w:link w:val="20"/>
    <w:rsid w:val="00637CC1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637CC1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rsid w:val="00637C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link w:val="ae"/>
    <w:qFormat/>
    <w:locked/>
    <w:rsid w:val="006A0210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sz w:val="28"/>
      <w:lang w:eastAsia="zh-CN"/>
    </w:rPr>
  </w:style>
  <w:style w:type="character" w:customStyle="1" w:styleId="ae">
    <w:name w:val="Подзаголовок Знак"/>
    <w:basedOn w:val="a0"/>
    <w:link w:val="ad"/>
    <w:rsid w:val="006A0210"/>
    <w:rPr>
      <w:rFonts w:ascii="Times New Roman" w:eastAsia="Times New Roman" w:hAnsi="Times New Roman"/>
      <w:b/>
      <w:sz w:val="28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6A021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A0210"/>
    <w:rPr>
      <w:rFonts w:ascii="Arial" w:eastAsia="Times New Roman" w:hAnsi="Arial" w:cs="Arial"/>
    </w:rPr>
  </w:style>
  <w:style w:type="character" w:customStyle="1" w:styleId="af1">
    <w:name w:val="Нижний колонтитул Знак"/>
    <w:basedOn w:val="a0"/>
    <w:link w:val="af2"/>
    <w:locked/>
    <w:rsid w:val="003B2C15"/>
  </w:style>
  <w:style w:type="paragraph" w:styleId="af2">
    <w:name w:val="footer"/>
    <w:basedOn w:val="a"/>
    <w:link w:val="af1"/>
    <w:rsid w:val="003B2C1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Calibri" w:eastAsia="Calibri" w:hAnsi="Calibri" w:cs="Times New Roman"/>
    </w:rPr>
  </w:style>
  <w:style w:type="character" w:customStyle="1" w:styleId="1">
    <w:name w:val="Нижний колонтитул Знак1"/>
    <w:basedOn w:val="a0"/>
    <w:link w:val="af2"/>
    <w:uiPriority w:val="99"/>
    <w:semiHidden/>
    <w:rsid w:val="003B2C15"/>
    <w:rPr>
      <w:rFonts w:ascii="Arial" w:eastAsia="Times New Roman" w:hAnsi="Arial" w:cs="Arial"/>
    </w:rPr>
  </w:style>
  <w:style w:type="paragraph" w:styleId="af3">
    <w:name w:val="caption"/>
    <w:basedOn w:val="a"/>
    <w:next w:val="a"/>
    <w:qFormat/>
    <w:locked/>
    <w:rsid w:val="003B2C15"/>
    <w:pPr>
      <w:widowControl/>
      <w:autoSpaceDE/>
      <w:autoSpaceDN/>
      <w:adjustRightInd/>
      <w:jc w:val="both"/>
    </w:pPr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2025-02-18T07:11:00Z</cp:lastPrinted>
  <dcterms:created xsi:type="dcterms:W3CDTF">2025-02-19T05:30:00Z</dcterms:created>
  <dcterms:modified xsi:type="dcterms:W3CDTF">2025-02-23T13:16:00Z</dcterms:modified>
</cp:coreProperties>
</file>