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2F52A5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ED3FAF">
        <w:rPr>
          <w:rFonts w:ascii="Times New Roman" w:hAnsi="Times New Roman" w:cs="Times New Roman"/>
          <w:sz w:val="28"/>
          <w:szCs w:val="28"/>
        </w:rPr>
        <w:t>пятого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2F52A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14A63">
        <w:rPr>
          <w:rFonts w:ascii="Times New Roman" w:hAnsi="Times New Roman" w:cs="Times New Roman"/>
          <w:sz w:val="28"/>
          <w:szCs w:val="28"/>
        </w:rPr>
        <w:t>.09</w:t>
      </w:r>
      <w:r w:rsidR="00970F45">
        <w:rPr>
          <w:rFonts w:ascii="Times New Roman" w:hAnsi="Times New Roman" w:cs="Times New Roman"/>
          <w:sz w:val="28"/>
          <w:szCs w:val="28"/>
        </w:rPr>
        <w:t>.2018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№ </w:t>
      </w:r>
      <w:r>
        <w:rPr>
          <w:rFonts w:ascii="Times New Roman" w:hAnsi="Times New Roman" w:cs="Times New Roman"/>
          <w:sz w:val="28"/>
          <w:szCs w:val="28"/>
        </w:rPr>
        <w:t>169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B6692" w:rsidRPr="009072DB" w:rsidRDefault="009072DB" w:rsidP="00C57DAB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DE0B30">
        <w:rPr>
          <w:b w:val="0"/>
          <w:bCs w:val="0"/>
          <w:sz w:val="28"/>
          <w:szCs w:val="28"/>
        </w:rPr>
        <w:t xml:space="preserve">Об утверждении Положения </w:t>
      </w:r>
      <w:r>
        <w:rPr>
          <w:b w:val="0"/>
          <w:bCs w:val="0"/>
          <w:sz w:val="28"/>
          <w:szCs w:val="28"/>
        </w:rPr>
        <w:t xml:space="preserve">о порядке разработки и принятия нормативных правовых актов Совета депутатов муниципального образования </w:t>
      </w:r>
      <w:r w:rsidR="00C57DAB" w:rsidRPr="009072DB">
        <w:rPr>
          <w:b w:val="0"/>
          <w:bCs w:val="0"/>
          <w:sz w:val="28"/>
          <w:szCs w:val="28"/>
        </w:rPr>
        <w:t xml:space="preserve">Чёрноотрожский </w:t>
      </w:r>
      <w:r w:rsidR="00AF30CC" w:rsidRPr="009072DB">
        <w:rPr>
          <w:b w:val="0"/>
          <w:bCs w:val="0"/>
          <w:sz w:val="28"/>
          <w:szCs w:val="28"/>
        </w:rPr>
        <w:t>сельсовет Саракташского района О</w:t>
      </w:r>
      <w:r w:rsidR="00C57DAB" w:rsidRPr="009072DB">
        <w:rPr>
          <w:b w:val="0"/>
          <w:bCs w:val="0"/>
          <w:sz w:val="28"/>
          <w:szCs w:val="28"/>
        </w:rPr>
        <w:t xml:space="preserve">ренбургской области </w:t>
      </w:r>
      <w:r w:rsidR="00EB6692" w:rsidRPr="009072DB">
        <w:rPr>
          <w:b w:val="0"/>
          <w:bCs w:val="0"/>
          <w:sz w:val="28"/>
          <w:szCs w:val="28"/>
        </w:rPr>
        <w:t xml:space="preserve"> </w:t>
      </w:r>
    </w:p>
    <w:p w:rsidR="00EB6692" w:rsidRPr="009072DB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9072DB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C01296" w:rsidRPr="009072DB" w:rsidRDefault="002C024D" w:rsidP="00C012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9072DB" w:rsidRPr="009072DB">
        <w:rPr>
          <w:rFonts w:ascii="Times New Roman" w:hAnsi="Times New Roman" w:cs="Times New Roman"/>
          <w:sz w:val="28"/>
          <w:szCs w:val="28"/>
        </w:rPr>
        <w:t>ом</w:t>
      </w:r>
      <w:r w:rsidRPr="009072D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131–ФЗ «Об общих принципах организации местного самоуправления в Российской Федерации», руководствуясь Уставом муниципального образования Чёрноотрожский сельсовета Саракташского района Оренбургской области</w:t>
      </w:r>
      <w:r w:rsidR="009072DB" w:rsidRPr="00907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296" w:rsidRPr="009072DB" w:rsidRDefault="00C01296" w:rsidP="00C01296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96" w:rsidRPr="00CB642B" w:rsidRDefault="00C01296" w:rsidP="00CB64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72DB">
        <w:rPr>
          <w:rFonts w:ascii="Times New Roman" w:hAnsi="Times New Roman" w:cs="Times New Roman"/>
          <w:sz w:val="28"/>
          <w:szCs w:val="28"/>
        </w:rPr>
        <w:t>Совет депутатов Чёрноо</w:t>
      </w:r>
      <w:r w:rsidRPr="00CB642B">
        <w:rPr>
          <w:rFonts w:ascii="Times New Roman" w:hAnsi="Times New Roman" w:cs="Times New Roman"/>
          <w:sz w:val="28"/>
          <w:szCs w:val="28"/>
        </w:rPr>
        <w:t>трожского  сельсовета</w:t>
      </w:r>
    </w:p>
    <w:p w:rsidR="00C01296" w:rsidRPr="00CB642B" w:rsidRDefault="00C01296" w:rsidP="00CB64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01296" w:rsidRPr="00CB642B" w:rsidRDefault="00C01296" w:rsidP="00CB642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64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C01296" w:rsidRPr="00CB642B" w:rsidRDefault="00C01296" w:rsidP="00CB64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024D" w:rsidRPr="00CB642B" w:rsidRDefault="002C024D" w:rsidP="00CB642B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1. </w:t>
      </w:r>
      <w:r w:rsidRPr="00CB642B">
        <w:rPr>
          <w:rFonts w:ascii="Times New Roman" w:hAnsi="Times New Roman" w:cs="Times New Roman"/>
          <w:spacing w:val="2"/>
          <w:sz w:val="28"/>
          <w:szCs w:val="28"/>
        </w:rPr>
        <w:t xml:space="preserve">Утвердить </w:t>
      </w:r>
      <w:r w:rsidR="009072DB" w:rsidRPr="00CB642B">
        <w:rPr>
          <w:rFonts w:ascii="Times New Roman" w:hAnsi="Times New Roman" w:cs="Times New Roman"/>
          <w:sz w:val="28"/>
          <w:szCs w:val="28"/>
        </w:rPr>
        <w:t xml:space="preserve">Положение о порядке разработки и принятия нормативных правовых актов Совета депутатов муниципального образования </w:t>
      </w:r>
      <w:r w:rsidRPr="00CB642B">
        <w:rPr>
          <w:rFonts w:ascii="Times New Roman" w:hAnsi="Times New Roman" w:cs="Times New Roman"/>
          <w:spacing w:val="2"/>
          <w:sz w:val="28"/>
          <w:szCs w:val="28"/>
        </w:rPr>
        <w:t>Чёрноотрожский сельсовет Саракташского района Оренбургской области согласно приложению к настоящему решению.</w:t>
      </w:r>
    </w:p>
    <w:p w:rsidR="009072DB" w:rsidRPr="00CB642B" w:rsidRDefault="009072DB" w:rsidP="00CB64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П.Н.). </w:t>
      </w:r>
    </w:p>
    <w:p w:rsidR="00C01296" w:rsidRPr="00CB642B" w:rsidRDefault="002C024D" w:rsidP="00CB642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42B">
        <w:rPr>
          <w:sz w:val="28"/>
          <w:szCs w:val="28"/>
        </w:rPr>
        <w:t>3</w:t>
      </w:r>
      <w:r w:rsidR="00E6237A" w:rsidRPr="00CB642B">
        <w:rPr>
          <w:sz w:val="28"/>
          <w:szCs w:val="28"/>
        </w:rPr>
        <w:t xml:space="preserve">. Настоящее решение </w:t>
      </w:r>
      <w:r w:rsidR="00C01296" w:rsidRPr="00CB642B">
        <w:rPr>
          <w:sz w:val="28"/>
          <w:szCs w:val="28"/>
        </w:rPr>
        <w:t>вступает в силу после его обнародования и подлежит размещению на официальном сайте муниципального образования Чёрноотрожский сельсовет  Саракташского района Оренбургской области в сети «Интернет</w:t>
      </w:r>
      <w:r w:rsidR="001B3076" w:rsidRPr="00CB642B">
        <w:rPr>
          <w:sz w:val="28"/>
          <w:szCs w:val="28"/>
        </w:rPr>
        <w:t>»</w:t>
      </w:r>
      <w:r w:rsidR="00C01296" w:rsidRPr="00CB642B">
        <w:rPr>
          <w:sz w:val="28"/>
          <w:szCs w:val="28"/>
        </w:rPr>
        <w:t>.</w:t>
      </w:r>
    </w:p>
    <w:p w:rsidR="00426C62" w:rsidRPr="00CB642B" w:rsidRDefault="00426C62" w:rsidP="00CB64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237A" w:rsidRPr="00CB642B" w:rsidRDefault="00E6237A" w:rsidP="00CB64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7C77" w:rsidRDefault="00ED7C77" w:rsidP="00ED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ED7C77" w:rsidRDefault="00ED7C77" w:rsidP="00ED7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C9157A" w:rsidRPr="00CB642B" w:rsidRDefault="00C9157A" w:rsidP="00CB64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157A" w:rsidRPr="00CB642B" w:rsidRDefault="00C9157A" w:rsidP="00CB642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C024D" w:rsidRPr="00CB642B" w:rsidRDefault="00530069" w:rsidP="00CB64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ED7C77">
        <w:rPr>
          <w:rFonts w:ascii="Times New Roman" w:hAnsi="Times New Roman" w:cs="Times New Roman"/>
          <w:sz w:val="28"/>
          <w:szCs w:val="28"/>
        </w:rPr>
        <w:t xml:space="preserve">депутатам, </w:t>
      </w:r>
      <w:r w:rsidRPr="00CB642B">
        <w:rPr>
          <w:rFonts w:ascii="Times New Roman" w:hAnsi="Times New Roman" w:cs="Times New Roman"/>
          <w:sz w:val="28"/>
          <w:szCs w:val="28"/>
        </w:rPr>
        <w:t xml:space="preserve">прокуратуре района, </w:t>
      </w:r>
      <w:r w:rsidR="007806BD" w:rsidRPr="00CB642B">
        <w:rPr>
          <w:rFonts w:ascii="Times New Roman" w:hAnsi="Times New Roman" w:cs="Times New Roman"/>
          <w:sz w:val="28"/>
          <w:szCs w:val="28"/>
        </w:rPr>
        <w:t>постоянн</w:t>
      </w:r>
      <w:r w:rsidR="00426C62" w:rsidRPr="00CB642B">
        <w:rPr>
          <w:rFonts w:ascii="Times New Roman" w:hAnsi="Times New Roman" w:cs="Times New Roman"/>
          <w:sz w:val="28"/>
          <w:szCs w:val="28"/>
        </w:rPr>
        <w:t>ой</w:t>
      </w:r>
      <w:r w:rsidR="007806BD" w:rsidRPr="00CB642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26C62" w:rsidRPr="00CB642B">
        <w:rPr>
          <w:rFonts w:ascii="Times New Roman" w:hAnsi="Times New Roman" w:cs="Times New Roman"/>
          <w:sz w:val="28"/>
          <w:szCs w:val="28"/>
        </w:rPr>
        <w:t>и</w:t>
      </w:r>
      <w:r w:rsidR="002C024D" w:rsidRPr="00CB642B">
        <w:rPr>
          <w:rFonts w:ascii="Times New Roman" w:hAnsi="Times New Roman" w:cs="Times New Roman"/>
          <w:sz w:val="28"/>
          <w:szCs w:val="28"/>
        </w:rPr>
        <w:t>, официальный сайт администрации сельсовета</w:t>
      </w:r>
    </w:p>
    <w:p w:rsidR="00426C62" w:rsidRPr="00CB642B" w:rsidRDefault="00426C62" w:rsidP="00CB64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24D" w:rsidRPr="00CB642B" w:rsidRDefault="002C024D" w:rsidP="00CB642B">
      <w:pPr>
        <w:widowControl/>
        <w:autoSpaceDE/>
        <w:autoSpaceDN/>
        <w:adjustRightInd/>
        <w:spacing w:after="20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6204"/>
        <w:gridCol w:w="4785"/>
      </w:tblGrid>
      <w:tr w:rsidR="002C024D" w:rsidRPr="00CB642B" w:rsidTr="00456679">
        <w:tc>
          <w:tcPr>
            <w:tcW w:w="6204" w:type="dxa"/>
          </w:tcPr>
          <w:p w:rsidR="002C024D" w:rsidRPr="00CB642B" w:rsidRDefault="002C024D" w:rsidP="00CB642B">
            <w:pPr>
              <w:ind w:firstLine="709"/>
              <w:jc w:val="right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hideMark/>
          </w:tcPr>
          <w:p w:rsidR="00CB41F4" w:rsidRPr="00CB642B" w:rsidRDefault="00CB41F4" w:rsidP="00CB642B">
            <w:pPr>
              <w:tabs>
                <w:tab w:val="left" w:pos="95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B642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B41F4" w:rsidRPr="00CB642B" w:rsidRDefault="00CB41F4" w:rsidP="00CB642B">
            <w:pPr>
              <w:tabs>
                <w:tab w:val="left" w:pos="95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42B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CB41F4" w:rsidRPr="00CB642B" w:rsidRDefault="00CB41F4" w:rsidP="00CB642B">
            <w:pPr>
              <w:tabs>
                <w:tab w:val="left" w:pos="95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B642B">
              <w:rPr>
                <w:rFonts w:ascii="Times New Roman" w:hAnsi="Times New Roman" w:cs="Times New Roman"/>
                <w:sz w:val="28"/>
                <w:szCs w:val="28"/>
              </w:rPr>
              <w:t>депутатов сельсовета</w:t>
            </w:r>
          </w:p>
          <w:p w:rsidR="00CB41F4" w:rsidRPr="00CB642B" w:rsidRDefault="002F52A5" w:rsidP="00CB642B">
            <w:pPr>
              <w:tabs>
                <w:tab w:val="left" w:pos="95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07.09.2018</w:t>
            </w:r>
            <w:r w:rsidR="00CB41F4" w:rsidRPr="00CB642B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2C024D" w:rsidRPr="00CB642B" w:rsidRDefault="002C024D" w:rsidP="00CB642B">
            <w:pPr>
              <w:ind w:firstLine="70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2C024D" w:rsidRPr="00CB642B" w:rsidRDefault="002C024D" w:rsidP="00CB642B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Положение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 о порядке разработки и принятия нормативных правовых актов Совета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Чёрноотрожский сельсовет</w:t>
      </w:r>
      <w:r w:rsidRPr="00CB642B">
        <w:rPr>
          <w:rFonts w:ascii="Times New Roman" w:hAnsi="Times New Roman" w:cs="Times New Roman"/>
          <w:sz w:val="28"/>
          <w:szCs w:val="28"/>
        </w:rPr>
        <w:t xml:space="preserve"> 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642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Глава I. ОБЩИЕ ПОЛОЖЕНИЯ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Положения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1.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Чёрноотрожский 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642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Совет депутатов) принимает нормативные правовые акты (далее - решения) по вопросам местного значения в соответствии с компетенцией, установленной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Чёрноотрожский сельсовет</w:t>
      </w:r>
      <w:r w:rsidRPr="00CB642B">
        <w:rPr>
          <w:rFonts w:ascii="Times New Roman" w:hAnsi="Times New Roman" w:cs="Times New Roman"/>
          <w:sz w:val="28"/>
          <w:szCs w:val="28"/>
        </w:rPr>
        <w:t xml:space="preserve"> 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642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42B">
        <w:rPr>
          <w:rFonts w:ascii="Times New Roman" w:hAnsi="Times New Roman" w:cs="Times New Roman"/>
          <w:sz w:val="28"/>
          <w:szCs w:val="28"/>
        </w:rPr>
        <w:t>и действующим законодательством.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Действие настоящего Положения не распространяется на порядок принятия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Чёрноотрожский сельсовет</w:t>
      </w:r>
      <w:r w:rsidRPr="00CB642B">
        <w:rPr>
          <w:rFonts w:ascii="Times New Roman" w:hAnsi="Times New Roman" w:cs="Times New Roman"/>
          <w:sz w:val="28"/>
          <w:szCs w:val="28"/>
        </w:rPr>
        <w:t xml:space="preserve"> 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642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Оренбургской области, решений о местном бюджете, внесения в них изменений и дополнений.</w:t>
      </w:r>
    </w:p>
    <w:p w:rsidR="006B19E2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Порядок принятия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Чёрноотрожский сельсовет</w:t>
      </w:r>
      <w:r w:rsidRPr="00CB642B">
        <w:rPr>
          <w:rFonts w:ascii="Times New Roman" w:hAnsi="Times New Roman" w:cs="Times New Roman"/>
          <w:sz w:val="28"/>
          <w:szCs w:val="28"/>
        </w:rPr>
        <w:t xml:space="preserve"> 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642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CB642B">
        <w:rPr>
          <w:rFonts w:ascii="Times New Roman" w:hAnsi="Times New Roman" w:cs="Times New Roman"/>
          <w:sz w:val="28"/>
          <w:szCs w:val="28"/>
        </w:rPr>
        <w:t>, изменений и дополнений к нему определяется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Чёрноотрожский сельсовет</w:t>
      </w:r>
      <w:r w:rsidRPr="00CB642B">
        <w:rPr>
          <w:rFonts w:ascii="Times New Roman" w:hAnsi="Times New Roman" w:cs="Times New Roman"/>
          <w:sz w:val="28"/>
          <w:szCs w:val="28"/>
        </w:rPr>
        <w:t xml:space="preserve"> 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642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6B19E2">
        <w:rPr>
          <w:rFonts w:ascii="Times New Roman" w:hAnsi="Times New Roman" w:cs="Times New Roman"/>
          <w:sz w:val="28"/>
          <w:szCs w:val="28"/>
        </w:rPr>
        <w:t>.</w:t>
      </w:r>
      <w:r w:rsidRPr="00CB6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9E2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Порядок принятия решений о местном бюджете, изменений и дополнений к нему определяется соответствующим Положением о бюджетном процессе в </w:t>
      </w:r>
      <w:r w:rsidR="006B19E2">
        <w:rPr>
          <w:rFonts w:ascii="Times New Roman" w:hAnsi="Times New Roman" w:cs="Times New Roman"/>
          <w:sz w:val="28"/>
          <w:szCs w:val="28"/>
        </w:rPr>
        <w:t>муниципальном образовании Чёрноотрожский сельсовет.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3. Нарушение установленного Положением порядка принятия решений Совета депутатов может служить основанием для признания их недействительными.</w:t>
      </w:r>
    </w:p>
    <w:p w:rsidR="007B6454" w:rsidRDefault="007B6454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2. Основные понятия, принимаемые в настоящем Положении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В настоящем Положении применяются следующие основные понятия: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решение Совета депутатов - нормативный правовой акт, принимаемый Советом депутатов;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проект решения Совета депутатов - те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>едлагаемого к принятию решения, подготовленного для внесения на рассмотрение сессии Совета депутатов;</w:t>
      </w:r>
    </w:p>
    <w:p w:rsidR="00CB642B" w:rsidRPr="00CB642B" w:rsidRDefault="00CB642B" w:rsidP="006B1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lastRenderedPageBreak/>
        <w:t xml:space="preserve">- субъект права нормотворческой инициативы - лицо, обладающее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 xml:space="preserve"> </w:t>
      </w:r>
      <w:r w:rsidR="006B19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r w:rsidRPr="00CB642B">
        <w:rPr>
          <w:rFonts w:ascii="Times New Roman" w:hAnsi="Times New Roman" w:cs="Times New Roman"/>
          <w:sz w:val="28"/>
          <w:szCs w:val="28"/>
        </w:rPr>
        <w:t>правом внесения проектов решений на рассмотрение Совета депутатов;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нормотворческая инициатива - официальное внесение уполномоченным для этого инициатором проектов решений Совета депутатов в соответствии с установленной процедурой;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пояснительная записка - письменный документ, содержащий обоснование необходимости принятия нормативного правового акта, его характеристику, цель, основные положения, прогноз социально-экономических и иных последствий его принятия;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финансово-экономическое обоснование - документ, содержащий финансово-экономическую оценку проекта решения;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перечень нормативных правовых актов, отмены, изменения и дополнения которых потребует принятие нормативного правового акта.</w:t>
      </w:r>
    </w:p>
    <w:p w:rsidR="007B6454" w:rsidRDefault="007B6454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3. Принципы нормативно-правовой деятельности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Нормативно-правовая деятельность в муниципальном образовании </w:t>
      </w:r>
      <w:r w:rsidR="004B7401">
        <w:rPr>
          <w:rFonts w:ascii="Times New Roman" w:hAnsi="Times New Roman" w:cs="Times New Roman"/>
          <w:sz w:val="28"/>
          <w:szCs w:val="28"/>
        </w:rPr>
        <w:t xml:space="preserve">Чёрноотрожский сельсовет </w:t>
      </w:r>
      <w:r w:rsidRPr="00CB642B">
        <w:rPr>
          <w:rFonts w:ascii="Times New Roman" w:hAnsi="Times New Roman" w:cs="Times New Roman"/>
          <w:sz w:val="28"/>
          <w:szCs w:val="28"/>
        </w:rPr>
        <w:t>Саракташск</w:t>
      </w:r>
      <w:r w:rsidR="004B7401">
        <w:rPr>
          <w:rFonts w:ascii="Times New Roman" w:hAnsi="Times New Roman" w:cs="Times New Roman"/>
          <w:sz w:val="28"/>
          <w:szCs w:val="28"/>
        </w:rPr>
        <w:t>ого</w:t>
      </w:r>
      <w:r w:rsidRPr="00CB642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B7401">
        <w:rPr>
          <w:rFonts w:ascii="Times New Roman" w:hAnsi="Times New Roman" w:cs="Times New Roman"/>
          <w:sz w:val="28"/>
          <w:szCs w:val="28"/>
        </w:rPr>
        <w:t>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принципами:</w:t>
      </w:r>
    </w:p>
    <w:p w:rsidR="00786792" w:rsidRDefault="00CB642B" w:rsidP="00786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1. Верховенства Конституции Российской Федерации, федеральных конституционных законов, федеральных законов,  законов Оренбургской  области и Устава</w:t>
      </w:r>
      <w:r w:rsidR="00786792" w:rsidRPr="00786792">
        <w:rPr>
          <w:rFonts w:ascii="Times New Roman" w:hAnsi="Times New Roman" w:cs="Times New Roman"/>
          <w:sz w:val="28"/>
          <w:szCs w:val="28"/>
        </w:rPr>
        <w:t xml:space="preserve"> </w:t>
      </w:r>
      <w:r w:rsidR="00786792">
        <w:rPr>
          <w:rFonts w:ascii="Times New Roman" w:hAnsi="Times New Roman" w:cs="Times New Roman"/>
          <w:sz w:val="28"/>
          <w:szCs w:val="28"/>
        </w:rPr>
        <w:t>муниципального образования Чёрноотрожский сельсовет.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Единства системы государственной власти.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3. Самостоятельного осуществления органами местного самоуправления </w:t>
      </w:r>
      <w:r w:rsidR="004B7401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принадлежащих им полномочий.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4. Отражения в решениях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 xml:space="preserve">Совета депутатов интересов населения </w:t>
      </w:r>
      <w:r w:rsidR="00786792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>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5. Демократизации и гласности в процессе разработки и принятия решений Совета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6. Единства, полноты и непротиворечивости системы решений и нормативно-правовых актов, принимаемых в муниципальном образовании.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7. Создания механизмов реализации и выполнения решений Совета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8. Открытости и доступности информации о принятых решениях Совета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Глава II. ПОДГОТОВКА И РАЗРАБОТКА РЕШЕНИЙ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4. Планирование и согласование решений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1. Разработка и принятие нормативного правового акта осуществляется, как правило, на плановой основе. Совет депутатов принимает примерную программу нормотворческой работы на год.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Примерная программа нормотворческой работы формируется по предложениям депутатов, постоянных комиссий Совета депутатов, Гл</w:t>
      </w:r>
      <w:r w:rsidR="00786792">
        <w:rPr>
          <w:rFonts w:ascii="Times New Roman" w:hAnsi="Times New Roman" w:cs="Times New Roman"/>
          <w:sz w:val="28"/>
          <w:szCs w:val="28"/>
        </w:rPr>
        <w:t xml:space="preserve">авы </w:t>
      </w:r>
      <w:r w:rsidR="00786792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 </w:t>
      </w:r>
      <w:r w:rsidRPr="00CB642B">
        <w:rPr>
          <w:rFonts w:ascii="Times New Roman" w:hAnsi="Times New Roman" w:cs="Times New Roman"/>
          <w:sz w:val="28"/>
          <w:szCs w:val="28"/>
        </w:rPr>
        <w:t>и утверждается Советом депутатов до 1 января следующего года.</w:t>
      </w:r>
    </w:p>
    <w:p w:rsidR="00786792" w:rsidRDefault="00786792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5. Этапы нормотворческой работы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Нормотворческая работа состоит из следующих этапов: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1) подготовка текста проекта решения и приложений к нему;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2) подготовка пояснительной записки, финансово-экономического обоснования решения;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3) изучение муниципальной нормативной базы, с целью выявления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 xml:space="preserve"> правовых актов, подлежащих признанию утратившими силу, приостановлению,  изменению или принятию;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4) проведение согласительных процедур по тексту решения с Главой </w:t>
      </w:r>
      <w:r w:rsidR="00786792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5) получение предложений и замечаний консультанта, комиссий и депутатов Совета депутатов;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6) доработка, внесение изменений и дополнений.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Глава III. СТРУКТУРА И СОДЕРЖАНИЕ РЕШЕНИЯ СОВЕТА ДЕПУТАТОВ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6. Структура проекта решения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1. Решение Совета депутатов - отдельный документ, состоящий из содержательной части и реквизитов.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Содержательная часть решения Совета депутатов - выраженное в письменном виде языковое, знаковое, графическое, словесно-терминологическое закрепление содержащихся в нем норм права или индивидуальных предписаний, а также иных положений, в том числе разъясняющих цели и мотивы его принятия.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3. В виде приложений к решению Совета депутатов могут оформляться Положения, Порядок, таблицы, графики, карты, схемы, при этом соответствующие положения решения должны иметь ссылки на эти приложения.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4. Реквизиты проекта решения Совета депутатов - обязательные сведения, включаемые в те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>оекта решений.</w:t>
      </w:r>
    </w:p>
    <w:p w:rsidR="007B6454" w:rsidRDefault="007B6454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7. Общие требования к проекту решения Совета депутатов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1. Проект решения Совета депутатов излагается на государственном языке Российской Федерации - русском языке.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Слова и выражения в решениях Совета депутатов используются в значении, обеспечивающем их точное понимание и единство с терминологией, применяемой в федеральном законодательстве.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3. Не допускается обозначение в решениях Совета депутатов разных понятий одним термином или одного понятия разными терминами, если это специально не оговаривается.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4. Язык решений Совета депутатов должен быть точным и лаконичным, исключающим двусмысленные толкования, повторы, </w:t>
      </w:r>
      <w:r w:rsidRPr="00CB642B">
        <w:rPr>
          <w:rFonts w:ascii="Times New Roman" w:hAnsi="Times New Roman" w:cs="Times New Roman"/>
          <w:sz w:val="28"/>
          <w:szCs w:val="28"/>
        </w:rPr>
        <w:lastRenderedPageBreak/>
        <w:t>неприменимые или невыполнимые на практике нормы, а также нормы, неисполнение которых не влечет юридических последствий, и нормы, дублирующие федеральные законы.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5. Дата в решениях Совета депутатов оформляется цифровым способом в следующей последовательности: число (цифрами), месяц (</w:t>
      </w:r>
      <w:r w:rsidR="002654C2">
        <w:rPr>
          <w:rFonts w:ascii="Times New Roman" w:hAnsi="Times New Roman" w:cs="Times New Roman"/>
          <w:sz w:val="28"/>
          <w:szCs w:val="28"/>
        </w:rPr>
        <w:t>цифрами</w:t>
      </w:r>
      <w:r w:rsidRPr="00CB642B">
        <w:rPr>
          <w:rFonts w:ascii="Times New Roman" w:hAnsi="Times New Roman" w:cs="Times New Roman"/>
          <w:sz w:val="28"/>
          <w:szCs w:val="28"/>
        </w:rPr>
        <w:t>), год (цифрами).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6. Нумерация решений ведется в пределах одного созыва Совета депутатов с указанием даты их принятия.</w:t>
      </w:r>
    </w:p>
    <w:p w:rsidR="007B6454" w:rsidRDefault="007B6454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8. Содержательная часть решений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1. Содержательная часть решений Совета депутатов может иметь следующие основные элементы: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1) преамбулу;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2) разделы;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3) главы;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4) статьи;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5) пункты;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6) подпункты;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7) дефисы;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8) абзацы.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Преамбула решений содержит разъяснения их целей и мотивов принятия. Включение в преамбулу положений нормативного характера не допускается.</w:t>
      </w:r>
    </w:p>
    <w:p w:rsidR="007B6454" w:rsidRDefault="007B6454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9. Оформление структурных элементов решений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1. Указанные в пункте 1 статьи 8 структурные элементы решения оформляются и нумеруются следующим образом: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1) раздел - римскими цифрами, при этом слово </w:t>
      </w:r>
      <w:r w:rsidR="002654C2">
        <w:rPr>
          <w:rFonts w:ascii="Times New Roman" w:hAnsi="Times New Roman" w:cs="Times New Roman"/>
          <w:sz w:val="28"/>
          <w:szCs w:val="28"/>
        </w:rPr>
        <w:t>«р</w:t>
      </w:r>
      <w:r w:rsidRPr="00CB642B">
        <w:rPr>
          <w:rFonts w:ascii="Times New Roman" w:hAnsi="Times New Roman" w:cs="Times New Roman"/>
          <w:sz w:val="28"/>
          <w:szCs w:val="28"/>
        </w:rPr>
        <w:t>аздел</w:t>
      </w:r>
      <w:r w:rsidR="002654C2">
        <w:rPr>
          <w:rFonts w:ascii="Times New Roman" w:hAnsi="Times New Roman" w:cs="Times New Roman"/>
          <w:sz w:val="28"/>
          <w:szCs w:val="28"/>
        </w:rPr>
        <w:t>»</w:t>
      </w:r>
      <w:r w:rsidRPr="00CB642B">
        <w:rPr>
          <w:rFonts w:ascii="Times New Roman" w:hAnsi="Times New Roman" w:cs="Times New Roman"/>
          <w:sz w:val="28"/>
          <w:szCs w:val="28"/>
        </w:rPr>
        <w:t>, его номер и название пишутся заглавными буквами основного шрифта, набранными жирным шрифтом, с выравниванием по центру, точка в конце заголовка не ставится;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2) глава - римскими цифрами, при этом слово </w:t>
      </w:r>
      <w:r w:rsidR="002654C2">
        <w:rPr>
          <w:rFonts w:ascii="Times New Roman" w:hAnsi="Times New Roman" w:cs="Times New Roman"/>
          <w:sz w:val="28"/>
          <w:szCs w:val="28"/>
        </w:rPr>
        <w:t>«</w:t>
      </w:r>
      <w:r w:rsidRPr="00CB642B">
        <w:rPr>
          <w:rFonts w:ascii="Times New Roman" w:hAnsi="Times New Roman" w:cs="Times New Roman"/>
          <w:sz w:val="28"/>
          <w:szCs w:val="28"/>
        </w:rPr>
        <w:t>глава</w:t>
      </w:r>
      <w:r w:rsidR="002654C2">
        <w:rPr>
          <w:rFonts w:ascii="Times New Roman" w:hAnsi="Times New Roman" w:cs="Times New Roman"/>
          <w:sz w:val="28"/>
          <w:szCs w:val="28"/>
        </w:rPr>
        <w:t>»</w:t>
      </w:r>
      <w:r w:rsidRPr="00CB642B">
        <w:rPr>
          <w:rFonts w:ascii="Times New Roman" w:hAnsi="Times New Roman" w:cs="Times New Roman"/>
          <w:sz w:val="28"/>
          <w:szCs w:val="28"/>
        </w:rPr>
        <w:t>, ее номер и название пишутся заглавными буквами основного шрифта, набранными жирным шрифтом, с выравниванием по центру, точка в конце заголовка не ставится;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3) статья - ара</w:t>
      </w:r>
      <w:r w:rsidR="002654C2">
        <w:rPr>
          <w:rFonts w:ascii="Times New Roman" w:hAnsi="Times New Roman" w:cs="Times New Roman"/>
          <w:sz w:val="28"/>
          <w:szCs w:val="28"/>
        </w:rPr>
        <w:t>бскими цифрами, при этом слово «статья»</w:t>
      </w:r>
      <w:r w:rsidRPr="00CB642B">
        <w:rPr>
          <w:rFonts w:ascii="Times New Roman" w:hAnsi="Times New Roman" w:cs="Times New Roman"/>
          <w:sz w:val="28"/>
          <w:szCs w:val="28"/>
        </w:rPr>
        <w:t xml:space="preserve"> пишется с заглавной буквы, ее номер и название строчными буквами, жирным шрифтом. После номера статьи - точка, и название статьи пишется с заглавной буквы, точка в конце заголовка не ставится. Статья может не иметь названия, в этом случае заг</w:t>
      </w:r>
      <w:r w:rsidR="002654C2">
        <w:rPr>
          <w:rFonts w:ascii="Times New Roman" w:hAnsi="Times New Roman" w:cs="Times New Roman"/>
          <w:sz w:val="28"/>
          <w:szCs w:val="28"/>
        </w:rPr>
        <w:t>оловок статьи состоит из слова «статья»</w:t>
      </w:r>
      <w:r w:rsidRPr="00CB642B">
        <w:rPr>
          <w:rFonts w:ascii="Times New Roman" w:hAnsi="Times New Roman" w:cs="Times New Roman"/>
          <w:sz w:val="28"/>
          <w:szCs w:val="28"/>
        </w:rPr>
        <w:t xml:space="preserve"> и номера;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4) пункт - арабскими цифрами с точкой, набранными основным </w:t>
      </w:r>
      <w:r w:rsidR="002654C2">
        <w:rPr>
          <w:rFonts w:ascii="Times New Roman" w:hAnsi="Times New Roman" w:cs="Times New Roman"/>
          <w:sz w:val="28"/>
          <w:szCs w:val="28"/>
        </w:rPr>
        <w:t>шрифтом текста, при этом слово «пункт»</w:t>
      </w:r>
      <w:r w:rsidRPr="00CB642B">
        <w:rPr>
          <w:rFonts w:ascii="Times New Roman" w:hAnsi="Times New Roman" w:cs="Times New Roman"/>
          <w:sz w:val="28"/>
          <w:szCs w:val="28"/>
        </w:rPr>
        <w:t xml:space="preserve"> не пишется;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5) подпункт - арабскими цифрами либо строчной буквой русского алфавита с правосторонней скобкой, набранными ос</w:t>
      </w:r>
      <w:r w:rsidR="002654C2">
        <w:rPr>
          <w:rFonts w:ascii="Times New Roman" w:hAnsi="Times New Roman" w:cs="Times New Roman"/>
          <w:sz w:val="28"/>
          <w:szCs w:val="28"/>
        </w:rPr>
        <w:t>новным шрифтом, при этом слово «</w:t>
      </w:r>
      <w:r w:rsidRPr="00CB642B">
        <w:rPr>
          <w:rFonts w:ascii="Times New Roman" w:hAnsi="Times New Roman" w:cs="Times New Roman"/>
          <w:sz w:val="28"/>
          <w:szCs w:val="28"/>
        </w:rPr>
        <w:t>подпункт</w:t>
      </w:r>
      <w:r w:rsidR="002654C2">
        <w:rPr>
          <w:rFonts w:ascii="Times New Roman" w:hAnsi="Times New Roman" w:cs="Times New Roman"/>
          <w:sz w:val="28"/>
          <w:szCs w:val="28"/>
        </w:rPr>
        <w:t>»</w:t>
      </w:r>
      <w:r w:rsidRPr="00CB642B">
        <w:rPr>
          <w:rFonts w:ascii="Times New Roman" w:hAnsi="Times New Roman" w:cs="Times New Roman"/>
          <w:sz w:val="28"/>
          <w:szCs w:val="28"/>
        </w:rPr>
        <w:t xml:space="preserve"> не пишется.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lastRenderedPageBreak/>
        <w:t>2. Содержание статей, пунктов, подпунктов и абзацев набирается основным шрифтом единого размера.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3. Отсчет абзацев ведется с первой красной строки подпункта, пункта или статьи, разделенных на абзацы.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4. Нумерация статей должна быть сквозной для всего нормативно-правового акта. Не допускается отдельная нумерация статей каждого раздела или главы.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5. Нумерация пунктов каждой статьи начинается заново. Отдельно нумеруются подпункты каждого пункта в каждой статье.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Глава IV. ВНЕСЕНИЕ ПРОЕКТОВ РЕШЕНИЙ В СОВЕТ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ДЕПУТАТОВ И ИХ ПРЕДВАРИТЕЛЬНОЕ РАССМОТРЕНИЕ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10. Право нормотворческой инициативы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1. Право внесения в Совет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депутатов проектов решений Совета депутатов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 xml:space="preserve"> принадлежит: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депутатам Совета депутатов;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- главе </w:t>
      </w:r>
      <w:r w:rsidR="002654C2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инициативной группе  граждан;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избирательной территориальной комиссии, в пределах своей компетенции;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прокуратуре Саракташского района.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Депутаты Совета депутатов осуществляют право нормотворческой инициативы лично.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3. Глава муниципального образования осуществляет право нормотворческой инициативы лично. Глава муниципального образования вправе поручить представлять внесенный им проект решения своему представителю.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4. Территориальная избирательная комиссия при осуществлении права нормотворческой инициативы принимает решение о внесении в Совет депутатов проекта решения. Председатель комиссии представляет проект решения в Совет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5. Территориальные органы федеральных органов исполнительной власти, действующие на территории </w:t>
      </w:r>
      <w:r w:rsidR="002654C2">
        <w:rPr>
          <w:rFonts w:ascii="Times New Roman" w:hAnsi="Times New Roman" w:cs="Times New Roman"/>
          <w:sz w:val="28"/>
          <w:szCs w:val="28"/>
        </w:rPr>
        <w:t>муниципального образования Чёрноотрожский сельсовет</w:t>
      </w:r>
      <w:r w:rsidRPr="00CB642B">
        <w:rPr>
          <w:rFonts w:ascii="Times New Roman" w:hAnsi="Times New Roman" w:cs="Times New Roman"/>
          <w:sz w:val="28"/>
          <w:szCs w:val="28"/>
        </w:rPr>
        <w:t>, общественные объединения, предприятия, учреждения, организации и граждане вправе участвовать в нормотворческом процессе через субъект права нормотворческой инициативы.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6. Один и тот же проект решения может быть внесен в Совет депутатов двумя субъектами права нормотворческой инициативы.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7. Субъект права нормотворческой инициативы на основании письменного заявления вправе отозвать внесенный им проект решения Совета депутатов до рассмотрения его постоянной комиссией Совета депутатов.</w:t>
      </w:r>
    </w:p>
    <w:p w:rsidR="002654C2" w:rsidRDefault="002654C2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11. Условия внесения проекта решения в Совет депутатов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lastRenderedPageBreak/>
        <w:t xml:space="preserve">1. Субъектом права нормотворческой инициативы (далее - инициатор внесения решения) при внесении проекта решения в Совет депутатов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>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1) те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>оекта решения и приложения к нему;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2) пояснительная записка;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3) финансово-экономическое обоснование;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4) перечень решений и иных нормативных актов, отмены, изменения или дополнения которых потребует принятие данного решения;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5) сопроводительное письмо с перечислением прилагаемых документов.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Сопроводительное письмо, пояснительная записка, финансово-экономическое обоснование к проекту решения должны быть подписаны инициатором права нормотворческой инициативы.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3. Проекты решений о введении или отмене налогов, освобождении от их уплаты, изменении ставок налогов, об изменении финансовых документов, а также проекты решений, предусматривающие расходы, покрываемые за счет местного бюджета, принимаются по представлению или при наличии заключения главы </w:t>
      </w:r>
      <w:r w:rsidR="004B740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Заключения главы </w:t>
      </w:r>
      <w:r w:rsidR="00CF73F9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представляются в Совет депутатов не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CF73F9">
        <w:rPr>
          <w:rFonts w:ascii="Times New Roman" w:hAnsi="Times New Roman" w:cs="Times New Roman"/>
          <w:bCs/>
          <w:sz w:val="28"/>
          <w:szCs w:val="28"/>
        </w:rPr>
        <w:t>две недели</w:t>
      </w:r>
      <w:r w:rsidRPr="00CB642B">
        <w:rPr>
          <w:rFonts w:ascii="Times New Roman" w:hAnsi="Times New Roman" w:cs="Times New Roman"/>
          <w:sz w:val="28"/>
          <w:szCs w:val="28"/>
        </w:rPr>
        <w:t xml:space="preserve"> до начала работы сессии Совета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4. Если форма представляемого проекта решения не отвечает требованиям настоящего Положения, то проект решения возвращается инициатору внесения.</w:t>
      </w:r>
    </w:p>
    <w:p w:rsidR="00CF73F9" w:rsidRDefault="00CF73F9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12. Сроки внесения проектов решений в Совет депутатов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1. Субъекты права нормотворческой инициативы вносят проекты решений </w:t>
      </w:r>
      <w:r w:rsidRPr="00CF73F9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Pr="00CF73F9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CF73F9">
        <w:rPr>
          <w:rFonts w:ascii="Times New Roman" w:hAnsi="Times New Roman" w:cs="Times New Roman"/>
          <w:bCs/>
          <w:sz w:val="28"/>
          <w:szCs w:val="28"/>
        </w:rPr>
        <w:t xml:space="preserve"> чем за 14 дней</w:t>
      </w:r>
      <w:r w:rsidRPr="00CB642B">
        <w:rPr>
          <w:rFonts w:ascii="Times New Roman" w:hAnsi="Times New Roman" w:cs="Times New Roman"/>
          <w:sz w:val="28"/>
          <w:szCs w:val="28"/>
        </w:rPr>
        <w:t xml:space="preserve"> до начала сессии Совета депутатов в порядке, определенном настоящим Положением.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CF73F9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имеет право в порядке нормативно-правовой необходимости внести в Совет депутатов проект решения </w:t>
      </w:r>
      <w:r w:rsidRPr="00CF73F9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Pr="00CF73F9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CF73F9">
        <w:rPr>
          <w:rFonts w:ascii="Times New Roman" w:hAnsi="Times New Roman" w:cs="Times New Roman"/>
          <w:bCs/>
          <w:sz w:val="28"/>
          <w:szCs w:val="28"/>
        </w:rPr>
        <w:t xml:space="preserve"> чем за пять дней</w:t>
      </w:r>
      <w:r w:rsidRPr="00CB642B">
        <w:rPr>
          <w:rFonts w:ascii="Times New Roman" w:hAnsi="Times New Roman" w:cs="Times New Roman"/>
          <w:sz w:val="28"/>
          <w:szCs w:val="28"/>
        </w:rPr>
        <w:t xml:space="preserve"> до начала очередной сессии.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В порядке нормативно-правовой необходимости могут быть внесены проекты следующих решений: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о введении или об отмене налогов и сборов, освобождении от их уплаты, изменении ставок налогов, связанные с изменением законодательства о налогах и сборах;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об утверждении заключения и расторжения договоров муниципального образования;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42B">
        <w:rPr>
          <w:rFonts w:ascii="Times New Roman" w:hAnsi="Times New Roman" w:cs="Times New Roman"/>
          <w:sz w:val="28"/>
          <w:szCs w:val="28"/>
        </w:rPr>
        <w:t>- предусматривающие принятие срочных мер по ликвидации последствий стихийных бедствий и других чрезвычайных ситуаций;</w:t>
      </w:r>
      <w:proofErr w:type="gramEnd"/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о финансировании дополнительных расходов из местного бюджета.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Проекты решений, внесенные Главой муниципального образования в порядке нормативно-правовой необходимости, включаются в проект повестки дня </w:t>
      </w:r>
      <w:r w:rsidRPr="00CF73F9"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CF73F9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gramStart"/>
      <w:r w:rsidRPr="00CF73F9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CF73F9">
        <w:rPr>
          <w:rFonts w:ascii="Times New Roman" w:hAnsi="Times New Roman" w:cs="Times New Roman"/>
          <w:bCs/>
          <w:sz w:val="28"/>
          <w:szCs w:val="28"/>
        </w:rPr>
        <w:t xml:space="preserve"> чем за три</w:t>
      </w:r>
      <w:r w:rsidRPr="00CB642B">
        <w:rPr>
          <w:rFonts w:ascii="Times New Roman" w:hAnsi="Times New Roman" w:cs="Times New Roman"/>
          <w:sz w:val="28"/>
          <w:szCs w:val="28"/>
        </w:rPr>
        <w:t xml:space="preserve"> дня до начала очередной сессии.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3. Предварительное рассмотрение проектов решений, внесенных </w:t>
      </w:r>
      <w:r w:rsidRPr="00CB642B">
        <w:rPr>
          <w:rFonts w:ascii="Times New Roman" w:hAnsi="Times New Roman" w:cs="Times New Roman"/>
          <w:sz w:val="28"/>
          <w:szCs w:val="28"/>
        </w:rPr>
        <w:lastRenderedPageBreak/>
        <w:t xml:space="preserve">Главой </w:t>
      </w:r>
      <w:r w:rsidR="00CF73F9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в порядке нормативно-правовой необходимости, осуществляется в соответствии с порядком, установленным настоящим Положением и Регламентом Совета депутатов, с учетом особенностей, предусмотренных настоящей статьей.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4. Проекты решений, внесенные Главой </w:t>
      </w:r>
      <w:r w:rsidR="00CF73F9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, рассматриваются Советом депутатов по его предложению в первоочередном порядке.</w:t>
      </w:r>
    </w:p>
    <w:p w:rsidR="007B6454" w:rsidRDefault="007B6454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13. Принятие проекта решения к рассмотрению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1. Все проекты решений, внесенные в Совет депутатов, в том числе и внесенные депутатами Совета депутатов, подлежат обязательной регистрации в </w:t>
      </w:r>
      <w:r w:rsidRPr="00CF73F9">
        <w:rPr>
          <w:rFonts w:ascii="Times New Roman" w:hAnsi="Times New Roman" w:cs="Times New Roman"/>
          <w:bCs/>
          <w:sz w:val="28"/>
          <w:szCs w:val="28"/>
        </w:rPr>
        <w:t>канцелярии Совета депутатов</w:t>
      </w:r>
      <w:r w:rsidRPr="00CB64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Датой официального внесения проекта решения считается дата его регистрации.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2. Председатель Совета депутатов, а в случае его отсутствия заместитель председателя Совета депутатов, в течение </w:t>
      </w:r>
      <w:r w:rsidRPr="00CF73F9">
        <w:rPr>
          <w:rFonts w:ascii="Times New Roman" w:hAnsi="Times New Roman" w:cs="Times New Roman"/>
          <w:bCs/>
          <w:sz w:val="28"/>
          <w:szCs w:val="28"/>
        </w:rPr>
        <w:t>4 дней</w:t>
      </w:r>
      <w:r w:rsidRPr="00CB642B">
        <w:rPr>
          <w:rFonts w:ascii="Times New Roman" w:hAnsi="Times New Roman" w:cs="Times New Roman"/>
          <w:sz w:val="28"/>
          <w:szCs w:val="28"/>
        </w:rPr>
        <w:t xml:space="preserve"> с момента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регистрации проекта решения Совета депутатов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 xml:space="preserve"> вносит его на рассмотрение заседаний постоянных комиссий Совета депутатов либо возвращает инициатору внесения проекта решения для выполнения условий внесения проекта решения, предусмотренных статьей 11 настоящего Положения.</w:t>
      </w:r>
    </w:p>
    <w:p w:rsidR="00CF73F9" w:rsidRDefault="00CF73F9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14. Предварительное рассмотрение проекта решения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1. По результатам рассмотрения проекта решения соответствующая комиссия принимает одно из следующих решений: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1) одобрить проект решения;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2) внести в предложенный проект решения дополнения или изменения.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При внесении в проект решения дополнений или изменений постоянная комиссия в тот же день оформляет собственное заключение, внесенное в протокол заседания постоянной комиссии, и представляет их разработчику проекта решения, который или соглашается с дополнениями и изменениями, или отклоняет их.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3. В случае отклонения разработчиком проекта решения дополнений, изменений и </w:t>
      </w:r>
      <w:proofErr w:type="spellStart"/>
      <w:r w:rsidRPr="00CB642B">
        <w:rPr>
          <w:rFonts w:ascii="Times New Roman" w:hAnsi="Times New Roman" w:cs="Times New Roman"/>
          <w:sz w:val="28"/>
          <w:szCs w:val="28"/>
        </w:rPr>
        <w:t>неразрешения</w:t>
      </w:r>
      <w:proofErr w:type="spellEnd"/>
      <w:r w:rsidRPr="00CB642B">
        <w:rPr>
          <w:rFonts w:ascii="Times New Roman" w:hAnsi="Times New Roman" w:cs="Times New Roman"/>
          <w:sz w:val="28"/>
          <w:szCs w:val="28"/>
        </w:rPr>
        <w:t xml:space="preserve"> разногласий постоянная комиссия вносит дополнения и изменения на сессию Совета депутатов в виде письменно оформленных поправок.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4. В случае получения отрицательных или взаимоисключающих заключений, неоднозначных толкований проекта решения по предложению постоянной комиссии может быть принято решение о доработке проекта решения.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5. Все полученные замечания и предложения к проекту решения рассматриваются на заседании постоянной комиссии в присутствии инициатора внесения проекта решения или доводятся до него.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6. При принятии решения о включении в повестку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дня очередной сессии Совета депутатов проекта решения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 xml:space="preserve"> проект этого решения </w:t>
      </w:r>
      <w:r w:rsidRPr="00CF73F9">
        <w:rPr>
          <w:rFonts w:ascii="Times New Roman" w:hAnsi="Times New Roman" w:cs="Times New Roman"/>
          <w:bCs/>
          <w:sz w:val="28"/>
          <w:szCs w:val="28"/>
        </w:rPr>
        <w:t>не позднее 10 дней</w:t>
      </w:r>
      <w:r w:rsidRPr="00CF73F9">
        <w:rPr>
          <w:rFonts w:ascii="Times New Roman" w:hAnsi="Times New Roman" w:cs="Times New Roman"/>
          <w:sz w:val="28"/>
          <w:szCs w:val="28"/>
        </w:rPr>
        <w:t xml:space="preserve"> </w:t>
      </w:r>
      <w:r w:rsidRPr="00CB642B">
        <w:rPr>
          <w:rFonts w:ascii="Times New Roman" w:hAnsi="Times New Roman" w:cs="Times New Roman"/>
          <w:sz w:val="28"/>
          <w:szCs w:val="28"/>
        </w:rPr>
        <w:t>до начала работы сессии Совета депутатов направляется депутатам Совета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Глава V. РАССМОТРЕНИЕ ПРОЕКТА РЕШЕНИЯ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НА СЕССИИ СОВЕТА ДЕПУТАТОВ</w:t>
      </w:r>
    </w:p>
    <w:p w:rsidR="00CF73F9" w:rsidRDefault="00CF73F9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15. Рассмотрение проекта решения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1. Проекты решений, внесенных в Совет депутатов, рассматриваются в одном чтении, за исключением случаев, установленных статьей 16.1 настоящего Положения.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Рассмотрение проекта решения начинается с доклада инициатора внесения проекта решения с обоснованием необходимости принятия решения и содоклада представителя постоянной комиссии, который доводит до сведения депутатов заключения по проекту решения, мотивы его принятия или отклонения.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3. После доклада лиц, указанных в пункте 1 настоящей статьи, начинается обсуждение, в ходе которого, в соответствии с Регламентом Совета депутатов, заслушиваются предложения постоянных комиссий и депутатов Совета депутатов, других субъектов права нормотворческой инициативы.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4. После завершения обсуждения проекта решения докладчики могут выступить с заключительным словом, содержащим анализ высказанных во время обсуждения замечаний и предложений по представленному проекту решения.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5. При рассмотрении проектов решений о введении или об отмене налогов, освобождении от их уплаты, изменении финансовых обязательств муниципального образования, других проектов решений, предусматривающих расходы, покрываемые за счет средств местного бюджета, в обязательном порядке заслушивается заключение Главы муниципального образования.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6. При отрицательном заключении по проекту решения Главы муниципального образования рассмотрение проекта решения может быть отложено по решению Совета депутатов до следующей сессии.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В течение этого срока проект решения дорабатывается согласительной комиссией, создаваемой на паритетной основе Советом депутатов и Главой </w:t>
      </w:r>
      <w:r w:rsidR="00CF73F9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Если по истечении одного месяца согласительная комиссия не предоставит в Совет депутатов свои замечания и предложения по проекту решения, он повторно выносится на ближайшую сессию Совета депутатов в ранее принятой редакции.</w:t>
      </w:r>
    </w:p>
    <w:p w:rsidR="003F20FD" w:rsidRDefault="003F20FD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16. Решения, принимаемые по итогам рассмотрения проекта решения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1. По результатам обсуждения проекта решения Совет депутатов принимает одно из следующих решений: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1) принять проект решения;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2) отклонить проект решения;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lastRenderedPageBreak/>
        <w:t>3) создать согласительную комиссию по доработке проекта решения.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Решение Совета депутатов считается принятым, если за него проголосовало большинство от установленного числа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3. Решение Совета депутатов, не получившее необходимого для его принятия числа голосов депутатов Совета депутатов, при условии, что не было принято решение о создании рабочей группы по его доработке, считается отклоненным без дополнительного согласования по нему.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Решение об отклонении проекта решения оформляется постановлением Совета депутатов.</w:t>
      </w:r>
    </w:p>
    <w:p w:rsidR="003F20FD" w:rsidRDefault="003F20FD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16.1. Рассмотрение проектов решений в двух чтениях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1. Рассмотрение проектов решений в двух чтениях происходит по правилам, установленным для рассмотрения проектов решений в одном чтении с особенностями, предусмотренными настоящей статьей.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При рассмотрении проекта решения в первом чтении обсуждаются его основные положения, дается общая оценка концепции проекта решения и необходимости его принятия.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3. Рассмотрение проектов решений в двух чтениях осуществляется в следующих случаях: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1) по предложению субъекта права нормотворческой инициативы, которое должно содержаться в пояснительной записке к проекту решения.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В данном случае дополнительно к документам, указанным в п. 1 ст. 11 настоящего Положения, предоставляется проект решения Совета депутатов  о принятии решения в первом чтении;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2) по предложению депутатов или главы </w:t>
      </w:r>
      <w:r w:rsidR="004B740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при неудовлетворительной оценке уровня готовности и (или) несоответствии проекта решения действующему законодательству.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В данном случае по результатам голосования за указанное предложение оформляется проект решения  Совета депутатов о принятии решения в первом чтении.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4. По результатам обсуждения проекта решения в первом чтении Совет депутатов принимает одно из следующих решений: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1) принять проект решения в первом чтении;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2) отклонить проект решения;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3) создать согласительную комиссию по доработке проекта решения.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5. Проект решения Совета депутатов считается принятым в первом чтении, если за него проголосовало большинство от установленного числа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6. Проект решения Совета депутатов, рассмотренный в первом чтении, считается отклоненным в соответствии с п. 3 ст. 16 настоящего Положения.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7. Поправки к проекту решения, принятому в первом чтении, вносятся субъектами права нормотворческой инициативы не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 xml:space="preserve"> чем за 14 дней до даты рассмотрения проекта решения во втором чтении.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При внесении поправок также представляются: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обоснование необходимости внесения поправки;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lastRenderedPageBreak/>
        <w:t>- финансово-экономическое обоснование в случае, если поправка влечет увеличение расходов или уменьшение доходов бюджета</w:t>
      </w:r>
      <w:r w:rsidR="004B74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642B">
        <w:rPr>
          <w:rFonts w:ascii="Times New Roman" w:hAnsi="Times New Roman" w:cs="Times New Roman"/>
          <w:sz w:val="28"/>
          <w:szCs w:val="28"/>
        </w:rPr>
        <w:t>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8. Поправки к проекту решения, принятому в первом чтении, влекущие увеличение расходов или уменьшение доходов бюджета</w:t>
      </w:r>
      <w:r w:rsidR="003F20F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, направляются главе </w:t>
      </w:r>
      <w:r w:rsidR="003F20FD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не позднее 14 дней до рассмотрения проекта решения во втором чтении.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Заключение направляется в Совет депутатов не позднее 14 дней до даты рассмотрения проекта решения во втором чтении.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9. Нарушение сроков представления поправок к законопроекту является основанием для их отклонения.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Поправки к проекту решения, принятому в первом чтении, не могут касаться концепции проекта решения.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Не допускается внесение в принятый в первом чтении проект решения поправок, не связанных с изменениями и (или) дополнениями проекта решения.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10. Все поправки, за исключением внесенных с нарушением требований, рассматриваются в порядке, установленном для принятия решений в одном чтении.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Решение  о принятии либо отклонении поправок не принимается.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11. При рассмотрении проекта решения во втором чтении с докладом выступают инициатор внесения проекта решения и представитель постоянной комиссии.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Докладчики сообщают об итогах работы над проектом решения, о поступивших поправках и результатах их рассмотрения.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При отсутствии возражений по поправкам к проекту решения проводится голосование по блокам поправок.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При наличии возражений по поправкам к проекту решения председательствующий на сессии Совета депутатов предоставляет слово для их краткого обоснования.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Далее проводится голосование по каждой поправке в отдельности.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12. После рассмотрения поправок к проекту решения проводится голосование о принятии проекта решения.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Глава VI. ПОДПИСАНИЕ И ОПУБЛИКОВАНИЕ </w:t>
      </w:r>
    </w:p>
    <w:p w:rsidR="00CB642B" w:rsidRPr="00CB642B" w:rsidRDefault="00CB642B" w:rsidP="00CB642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РЕШЕНИЯ СОВЕТА ДЕПУТАТОВ</w:t>
      </w:r>
    </w:p>
    <w:p w:rsidR="008F2650" w:rsidRDefault="008F2650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Статья 17. Подписание и опубликование нормативного правового акта Главой </w:t>
      </w:r>
      <w:r w:rsidR="008F2650">
        <w:rPr>
          <w:rFonts w:ascii="Times New Roman" w:hAnsi="Times New Roman" w:cs="Times New Roman"/>
          <w:sz w:val="28"/>
          <w:szCs w:val="28"/>
        </w:rPr>
        <w:t>сельсовета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1. Принятое решение Совета депутатов </w:t>
      </w:r>
      <w:r w:rsidR="008F2650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нормативного характера вместе с приложениями в течение 3 дней после его принятия направляется для подписания главе </w:t>
      </w:r>
      <w:r w:rsidR="008F2650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8F2650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в течение 10 дней с момента поступления принятого Советом депутатов решения подписывает и обнародует его.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3. Глава </w:t>
      </w:r>
      <w:r w:rsidR="008F265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B642B">
        <w:rPr>
          <w:rFonts w:ascii="Times New Roman" w:hAnsi="Times New Roman" w:cs="Times New Roman"/>
          <w:sz w:val="28"/>
          <w:szCs w:val="28"/>
        </w:rPr>
        <w:t xml:space="preserve"> имеет право отклонить решение, принятое Советом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lastRenderedPageBreak/>
        <w:t xml:space="preserve">4. Решению Совета депутатов присваивается номер согласно порядку его принятия и последовательности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номеров решений Совета депутатов очередного созыва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>.</w:t>
      </w:r>
    </w:p>
    <w:p w:rsidR="008F2650" w:rsidRDefault="008F2650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Статья 18. Отклонение решения Главой </w:t>
      </w:r>
      <w:r w:rsidR="008F2650">
        <w:rPr>
          <w:rFonts w:ascii="Times New Roman" w:hAnsi="Times New Roman" w:cs="Times New Roman"/>
          <w:sz w:val="28"/>
          <w:szCs w:val="28"/>
        </w:rPr>
        <w:t>сельсовета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1. Принятое решение до истечения срока, установленного для его подписания и опубликования, может быть возвращено Главой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со своим заключением в Совет депутатов для повторного рассмотрения.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2. В письменном заключении об отклонении решения Глава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вправе предложить новую редакцию решения либо изменение его отдельных разделов, глав, статей, их частей, пунктов и подпунктов либо мотивированно сообщить о нецелесообразности принятия решения.</w:t>
      </w:r>
    </w:p>
    <w:p w:rsidR="00227741" w:rsidRDefault="00227741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Статья 19. Подготовка решения, отклоненного Главой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, к рассмотрению Советом депутатов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1. Решение, возвращенное Главой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для повторного рассмотрения, направляется для заключения в постоянную комиссию (рабочую группу).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2. В срок не более 15 дней постоянная комиссия (рабочая группа) может принять одно из следующих решений: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- рекомендовать Совету депутатов принять решение в редакции, предложенной Главой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- рекомендовать Совету депутатов согласиться с отдельными поправками, предложенными Главой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- рекомендовать Совету депутатов согласиться с предложением Главы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о нецелесообразности принятия решения;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рекомендовать Совету депутатов создать согласительную комиссию для преодоления существующих разногласий;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- рекомендовать Совету депутатов одобрить решение в ранее принятой редакции.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3. На основании решения постоянной комиссии (рабочей группы) по отклоненному Главой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решению председатель Совета депутатов (заместитель председателя) включает решение в повестку дня ближайшей сессии Совета депутатов для повторного рассмотрения.</w:t>
      </w:r>
    </w:p>
    <w:p w:rsidR="00227741" w:rsidRDefault="00227741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Статья 20. Повторное рассмотрение Советом депутатов отклоненного Главой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 решения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1. Отклоненное Главой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решение рассматривается на сессии Совета депутатов в первоочередном порядке.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2. Повторное обсуждение решения начинается с выступления Главы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или его полномочного представителя, затем заслушивается заключение постоянной комиссии (рабочей группы).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3. При повторном рассмотрении решения предусматривается следующий порядок голосования: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1) принять решение в редакции, предложенной Главой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lastRenderedPageBreak/>
        <w:t xml:space="preserve">2) согласиться с отдельными поправками, предложенными Главой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3) согласиться с предложением Главы </w:t>
      </w:r>
      <w:r w:rsidR="0022774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о нецелесообразности принятия решения;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4) создать согласительную комиссию для преодоления существующих разногласий;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5) одобрить решение в ранее принятой редакции.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4. Решения, указанные в подпунктах 1 - 4 пункта 3 настоящей статьи, считаются принятыми, если за них проголосовало более половины от установленного числа депутатов Совета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5. Решение об одобрении решения в ранее принятой редакции считается принятым, если за него проголосовало не менее двух третей от установленного числа депутатов Совета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6. Если Советом депутатов принято решение о рассмотрении предложений Главы </w:t>
      </w:r>
      <w:r w:rsidR="00025B50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в отдельности, то перед голосованием каждой поправки слово предоставляется Главе </w:t>
      </w:r>
      <w:r w:rsidR="00025B50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или его полномочному представителю, а затем представителю профильной постоянной комиссии (рабочей группы). Поправки Главы </w:t>
      </w:r>
      <w:r w:rsidR="00025B50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считаются принятыми, если за них проголосовало большинство от установленного числа депутатов Совета депутатов.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7. В случае принятия решения в измененной редакции оно направляется Главе </w:t>
      </w:r>
      <w:r w:rsidR="00025B50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как вновь принятое.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8. Решение, одобренное Советом депутатов в ранее принятой редакции, не может быть возвращено в Совет депутатов повторно. Глава </w:t>
      </w:r>
      <w:r w:rsidR="00025B50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обязан подписать и обнародовать его в течение 7 дней с момента поступления решения в администрацию </w:t>
      </w:r>
      <w:r w:rsidR="004B7401">
        <w:rPr>
          <w:rFonts w:ascii="Times New Roman" w:hAnsi="Times New Roman" w:cs="Times New Roman"/>
          <w:sz w:val="28"/>
          <w:szCs w:val="28"/>
        </w:rPr>
        <w:t>сельсовета</w:t>
      </w:r>
      <w:r w:rsidRPr="00CB642B">
        <w:rPr>
          <w:rFonts w:ascii="Times New Roman" w:hAnsi="Times New Roman" w:cs="Times New Roman"/>
          <w:sz w:val="28"/>
          <w:szCs w:val="28"/>
        </w:rPr>
        <w:t>.</w:t>
      </w:r>
    </w:p>
    <w:p w:rsidR="00025B50" w:rsidRDefault="00025B50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21. Дата принятия решения Совета депутатов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Датой принятия решения Совета депутатов считается день его принятия на сессии Совета депутатов.</w:t>
      </w:r>
    </w:p>
    <w:p w:rsidR="00025B50" w:rsidRDefault="00025B50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>Статья 22. Официальное опубликование решений Совета депутатов</w:t>
      </w:r>
    </w:p>
    <w:p w:rsidR="00CB642B" w:rsidRPr="00CB642B" w:rsidRDefault="00CB642B" w:rsidP="00CB6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1. Решения Совета депутатов муниципального образования </w:t>
      </w:r>
      <w:r w:rsidR="00025B50">
        <w:rPr>
          <w:rFonts w:ascii="Times New Roman" w:hAnsi="Times New Roman" w:cs="Times New Roman"/>
          <w:sz w:val="28"/>
          <w:szCs w:val="28"/>
        </w:rPr>
        <w:t xml:space="preserve">Чёрноотрожский сельсовет </w:t>
      </w:r>
      <w:r w:rsidRPr="00CB642B">
        <w:rPr>
          <w:rFonts w:ascii="Times New Roman" w:hAnsi="Times New Roman" w:cs="Times New Roman"/>
          <w:sz w:val="28"/>
          <w:szCs w:val="28"/>
        </w:rPr>
        <w:t>Саракташск</w:t>
      </w:r>
      <w:r w:rsidR="00025B50">
        <w:rPr>
          <w:rFonts w:ascii="Times New Roman" w:hAnsi="Times New Roman" w:cs="Times New Roman"/>
          <w:sz w:val="28"/>
          <w:szCs w:val="28"/>
        </w:rPr>
        <w:t xml:space="preserve">ого </w:t>
      </w:r>
      <w:r w:rsidRPr="00CB642B">
        <w:rPr>
          <w:rFonts w:ascii="Times New Roman" w:hAnsi="Times New Roman" w:cs="Times New Roman"/>
          <w:sz w:val="28"/>
          <w:szCs w:val="28"/>
        </w:rPr>
        <w:t>район</w:t>
      </w:r>
      <w:r w:rsidR="00025B50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CB642B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в </w:t>
      </w:r>
      <w:proofErr w:type="gramStart"/>
      <w:r w:rsidRPr="00CB642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B642B">
        <w:rPr>
          <w:rFonts w:ascii="Times New Roman" w:hAnsi="Times New Roman" w:cs="Times New Roman"/>
          <w:sz w:val="28"/>
          <w:szCs w:val="28"/>
        </w:rPr>
        <w:t xml:space="preserve"> установленном Положением о порядке опубликования (обнародования) нормативных правовых актов органов местного самоуправления муниципального образования  </w:t>
      </w:r>
      <w:r w:rsidR="00025B50">
        <w:rPr>
          <w:rFonts w:ascii="Times New Roman" w:hAnsi="Times New Roman" w:cs="Times New Roman"/>
          <w:sz w:val="28"/>
          <w:szCs w:val="28"/>
        </w:rPr>
        <w:t xml:space="preserve">Чёрноотрожский сельсовет </w:t>
      </w:r>
      <w:r w:rsidRPr="00CB642B">
        <w:rPr>
          <w:rFonts w:ascii="Times New Roman" w:hAnsi="Times New Roman" w:cs="Times New Roman"/>
          <w:sz w:val="28"/>
          <w:szCs w:val="28"/>
        </w:rPr>
        <w:t>Саракташск</w:t>
      </w:r>
      <w:r w:rsidR="00025B50">
        <w:rPr>
          <w:rFonts w:ascii="Times New Roman" w:hAnsi="Times New Roman" w:cs="Times New Roman"/>
          <w:sz w:val="28"/>
          <w:szCs w:val="28"/>
        </w:rPr>
        <w:t>ого</w:t>
      </w:r>
      <w:r w:rsidRPr="00CB642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25B50">
        <w:rPr>
          <w:rFonts w:ascii="Times New Roman" w:hAnsi="Times New Roman" w:cs="Times New Roman"/>
          <w:sz w:val="28"/>
          <w:szCs w:val="28"/>
        </w:rPr>
        <w:t>а</w:t>
      </w:r>
      <w:r w:rsidRPr="00CB642B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2C024D" w:rsidRPr="00632BB6" w:rsidRDefault="002C024D" w:rsidP="002C024D">
      <w:pPr>
        <w:shd w:val="clear" w:color="auto" w:fill="FFFFFF"/>
        <w:ind w:firstLine="709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sectPr w:rsidR="002C024D" w:rsidRPr="00632BB6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25B50"/>
    <w:rsid w:val="00035DA9"/>
    <w:rsid w:val="00047D9C"/>
    <w:rsid w:val="0005639C"/>
    <w:rsid w:val="000638EF"/>
    <w:rsid w:val="000D2747"/>
    <w:rsid w:val="001B3076"/>
    <w:rsid w:val="001D565D"/>
    <w:rsid w:val="002215EA"/>
    <w:rsid w:val="00227741"/>
    <w:rsid w:val="002654C2"/>
    <w:rsid w:val="002C0170"/>
    <w:rsid w:val="002C024D"/>
    <w:rsid w:val="002E5F9E"/>
    <w:rsid w:val="002F52A5"/>
    <w:rsid w:val="00322E27"/>
    <w:rsid w:val="003D6296"/>
    <w:rsid w:val="003F20FD"/>
    <w:rsid w:val="00426C62"/>
    <w:rsid w:val="0043200A"/>
    <w:rsid w:val="00443D0A"/>
    <w:rsid w:val="00456679"/>
    <w:rsid w:val="004A3E7C"/>
    <w:rsid w:val="004B7401"/>
    <w:rsid w:val="00530069"/>
    <w:rsid w:val="005820F0"/>
    <w:rsid w:val="00622BCC"/>
    <w:rsid w:val="00623B34"/>
    <w:rsid w:val="0063236B"/>
    <w:rsid w:val="00632BB6"/>
    <w:rsid w:val="00637DA5"/>
    <w:rsid w:val="00667730"/>
    <w:rsid w:val="00667B98"/>
    <w:rsid w:val="00674C6C"/>
    <w:rsid w:val="006B19E2"/>
    <w:rsid w:val="00727378"/>
    <w:rsid w:val="007806BD"/>
    <w:rsid w:val="00786792"/>
    <w:rsid w:val="00791CC8"/>
    <w:rsid w:val="007A24E1"/>
    <w:rsid w:val="007B6454"/>
    <w:rsid w:val="007C11EE"/>
    <w:rsid w:val="00803EC5"/>
    <w:rsid w:val="008514B7"/>
    <w:rsid w:val="008E4980"/>
    <w:rsid w:val="008E79F8"/>
    <w:rsid w:val="008F2650"/>
    <w:rsid w:val="009072DB"/>
    <w:rsid w:val="00970F45"/>
    <w:rsid w:val="00987A3F"/>
    <w:rsid w:val="009C2C34"/>
    <w:rsid w:val="009D74E9"/>
    <w:rsid w:val="009F2731"/>
    <w:rsid w:val="00A24328"/>
    <w:rsid w:val="00A73740"/>
    <w:rsid w:val="00A96E42"/>
    <w:rsid w:val="00AA0185"/>
    <w:rsid w:val="00AF30CC"/>
    <w:rsid w:val="00B151D8"/>
    <w:rsid w:val="00BD7682"/>
    <w:rsid w:val="00BE25ED"/>
    <w:rsid w:val="00C01296"/>
    <w:rsid w:val="00C15960"/>
    <w:rsid w:val="00C57DAB"/>
    <w:rsid w:val="00C77C31"/>
    <w:rsid w:val="00C9157A"/>
    <w:rsid w:val="00CA23BB"/>
    <w:rsid w:val="00CB41F4"/>
    <w:rsid w:val="00CB642B"/>
    <w:rsid w:val="00CF73F9"/>
    <w:rsid w:val="00D008A2"/>
    <w:rsid w:val="00D14A63"/>
    <w:rsid w:val="00D2735E"/>
    <w:rsid w:val="00D515DC"/>
    <w:rsid w:val="00DD2E8F"/>
    <w:rsid w:val="00DD7539"/>
    <w:rsid w:val="00E35233"/>
    <w:rsid w:val="00E552EA"/>
    <w:rsid w:val="00E6237A"/>
    <w:rsid w:val="00EB6692"/>
    <w:rsid w:val="00ED3FAF"/>
    <w:rsid w:val="00ED7C77"/>
    <w:rsid w:val="00F21F7F"/>
    <w:rsid w:val="00F4164F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1">
    <w:name w:val="Font Style211"/>
    <w:rsid w:val="00AF30CC"/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2C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09A23-0A3E-4682-B6CE-EB0F5F1E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42</cp:revision>
  <cp:lastPrinted>2018-09-17T10:19:00Z</cp:lastPrinted>
  <dcterms:created xsi:type="dcterms:W3CDTF">2017-03-27T07:47:00Z</dcterms:created>
  <dcterms:modified xsi:type="dcterms:W3CDTF">2018-09-18T19:05:00Z</dcterms:modified>
</cp:coreProperties>
</file>