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D52BB" w:rsidRPr="00970F45" w:rsidTr="00A14F36">
        <w:trPr>
          <w:trHeight w:val="961"/>
          <w:jc w:val="center"/>
        </w:trPr>
        <w:tc>
          <w:tcPr>
            <w:tcW w:w="3321" w:type="dxa"/>
          </w:tcPr>
          <w:p w:rsidR="000D52BB" w:rsidRPr="00970F45" w:rsidRDefault="000D52BB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D52BB" w:rsidRPr="00970F45" w:rsidRDefault="000D52BB" w:rsidP="00A14F36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7090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8.7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0D52BB" w:rsidRPr="00970F45" w:rsidRDefault="000D52BB" w:rsidP="0050652C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D52BB" w:rsidRPr="00970F45" w:rsidRDefault="000D52BB" w:rsidP="00970F45">
      <w:pPr>
        <w:ind w:right="-1"/>
        <w:rPr>
          <w:rFonts w:ascii="Times New Roman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D52BB" w:rsidRPr="00970F45" w:rsidRDefault="000D52BB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0F45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>
        <w:rPr>
          <w:rFonts w:ascii="Times New Roman" w:hAnsi="Times New Roman" w:cs="Times New Roman"/>
          <w:sz w:val="28"/>
          <w:szCs w:val="28"/>
        </w:rPr>
        <w:t>пятого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D52BB" w:rsidRPr="00970F45" w:rsidRDefault="000D52BB" w:rsidP="00970F45">
      <w:pPr>
        <w:rPr>
          <w:rFonts w:ascii="Times New Roman" w:hAnsi="Times New Roman" w:cs="Times New Roman"/>
          <w:sz w:val="28"/>
          <w:szCs w:val="28"/>
        </w:rPr>
      </w:pPr>
    </w:p>
    <w:p w:rsidR="000D52BB" w:rsidRPr="00970F45" w:rsidRDefault="000D52BB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07.09.2018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159</w:t>
      </w:r>
    </w:p>
    <w:p w:rsidR="000D52BB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D52BB" w:rsidRPr="00970F45" w:rsidRDefault="000D52BB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W w:w="0" w:type="auto"/>
        <w:tblInd w:w="1188" w:type="dxa"/>
        <w:tblBorders>
          <w:insideH w:val="single" w:sz="4" w:space="0" w:color="auto"/>
          <w:insideV w:val="single" w:sz="4" w:space="0" w:color="auto"/>
        </w:tblBorders>
        <w:tblLook w:val="01E0"/>
      </w:tblPr>
      <w:tblGrid>
        <w:gridCol w:w="7380"/>
      </w:tblGrid>
      <w:tr w:rsidR="000D52BB" w:rsidRPr="00E21D26" w:rsidTr="00BA1B6F">
        <w:tc>
          <w:tcPr>
            <w:tcW w:w="7380" w:type="dxa"/>
          </w:tcPr>
          <w:p w:rsidR="000D52BB" w:rsidRPr="00E21D26" w:rsidRDefault="000D52BB" w:rsidP="00E21D26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E21D26">
              <w:rPr>
                <w:rFonts w:ascii="Times New Roman" w:hAnsi="Times New Roman"/>
                <w:sz w:val="28"/>
                <w:szCs w:val="28"/>
              </w:rPr>
              <w:t xml:space="preserve">Об утверждении Порядка формирования и использования бюджетных средств муниципального дорожного фонда </w:t>
            </w:r>
            <w:r w:rsidRPr="00E21D26">
              <w:rPr>
                <w:rFonts w:ascii="Times New Roman" w:hAnsi="Times New Roman"/>
                <w:bCs/>
                <w:sz w:val="28"/>
                <w:szCs w:val="28"/>
              </w:rPr>
              <w:t>Чёрноотрожского сельсовета Саракташского района Оренбургской области</w:t>
            </w:r>
          </w:p>
        </w:tc>
      </w:tr>
    </w:tbl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В соответствии с пунктом 5 статьи 179.4 Бюджетного </w:t>
      </w:r>
      <w:hyperlink r:id="rId6" w:history="1">
        <w:r w:rsidRPr="00E21D26">
          <w:rPr>
            <w:rFonts w:ascii="Times New Roman" w:hAnsi="Times New Roman"/>
            <w:sz w:val="28"/>
            <w:szCs w:val="28"/>
          </w:rPr>
          <w:t>кодекс</w:t>
        </w:r>
      </w:hyperlink>
      <w:r w:rsidRPr="00E21D26">
        <w:rPr>
          <w:rFonts w:ascii="Times New Roman" w:hAnsi="Times New Roman"/>
          <w:sz w:val="28"/>
          <w:szCs w:val="28"/>
        </w:rPr>
        <w:t>а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8 ноября 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 Черноотрожский сельсовет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РЕШИЛ: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2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Утвердить </w:t>
      </w:r>
      <w:hyperlink r:id="rId7" w:history="1">
        <w:r w:rsidRPr="00BA6835">
          <w:rPr>
            <w:rFonts w:ascii="Times New Roman" w:hAnsi="Times New Roman"/>
            <w:color w:val="0D0D0D"/>
            <w:sz w:val="28"/>
            <w:szCs w:val="28"/>
          </w:rPr>
          <w:t>По</w:t>
        </w:r>
        <w:r>
          <w:rPr>
            <w:rFonts w:ascii="Times New Roman" w:hAnsi="Times New Roman"/>
            <w:color w:val="0D0D0D"/>
            <w:sz w:val="28"/>
            <w:szCs w:val="28"/>
          </w:rPr>
          <w:t xml:space="preserve">рядок формирования и использования </w:t>
        </w:r>
        <w:r w:rsidRPr="00E21D26">
          <w:rPr>
            <w:rFonts w:ascii="Times New Roman" w:hAnsi="Times New Roman"/>
            <w:sz w:val="28"/>
            <w:szCs w:val="28"/>
          </w:rPr>
          <w:t xml:space="preserve">бюджетных средств муниципального дорожного фонда </w:t>
        </w:r>
        <w:r w:rsidRPr="00E21D26">
          <w:rPr>
            <w:rFonts w:ascii="Times New Roman" w:hAnsi="Times New Roman"/>
            <w:bCs/>
            <w:sz w:val="28"/>
            <w:szCs w:val="28"/>
          </w:rPr>
          <w:t>Чёрноотрожского сельсовета Саракташского района Оренбургской области</w:t>
        </w:r>
        <w:r w:rsidRPr="00BA6835">
          <w:rPr>
            <w:rFonts w:ascii="Times New Roman" w:hAnsi="Times New Roman"/>
            <w:color w:val="0D0D0D"/>
            <w:sz w:val="28"/>
            <w:szCs w:val="28"/>
          </w:rPr>
          <w:t xml:space="preserve"> </w:t>
        </w:r>
      </w:hyperlink>
      <w:r>
        <w:t xml:space="preserve"> </w:t>
      </w:r>
      <w:r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0D52BB" w:rsidRPr="00E21D26" w:rsidRDefault="000D52BB" w:rsidP="00E21D26">
      <w:pPr>
        <w:ind w:right="7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1D26">
        <w:rPr>
          <w:rFonts w:ascii="Times New Roman" w:hAnsi="Times New Roman" w:cs="Times New Roman"/>
          <w:sz w:val="28"/>
          <w:szCs w:val="28"/>
        </w:rPr>
        <w:t xml:space="preserve">2. Признать утратившим </w:t>
      </w:r>
      <w:r>
        <w:rPr>
          <w:rFonts w:ascii="Times New Roman" w:hAnsi="Times New Roman" w:cs="Times New Roman"/>
          <w:sz w:val="28"/>
          <w:szCs w:val="28"/>
        </w:rPr>
        <w:t>пункт 2 решения</w:t>
      </w:r>
      <w:r w:rsidRPr="00E21D26">
        <w:rPr>
          <w:rFonts w:ascii="Times New Roman" w:hAnsi="Times New Roman" w:cs="Times New Roman"/>
          <w:sz w:val="28"/>
          <w:szCs w:val="28"/>
        </w:rPr>
        <w:t xml:space="preserve"> Совета депутатов Чёрноотрожского сельсовета от 18.02.2014 №136 «О создании дорожного фонда муниципального образования Чёрноотрожский сельсовет Саракташского района Оренбургской области»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52BB" w:rsidRDefault="000D52BB" w:rsidP="00E21D2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E6237A">
        <w:rPr>
          <w:sz w:val="28"/>
          <w:szCs w:val="28"/>
        </w:rPr>
        <w:t xml:space="preserve">Настоящее решение </w:t>
      </w:r>
      <w:r>
        <w:rPr>
          <w:sz w:val="28"/>
          <w:szCs w:val="28"/>
        </w:rPr>
        <w:t xml:space="preserve">вступает в силу после его обнародования и подлежит размещению на официальном сайте муниципального образования </w:t>
      </w:r>
      <w:r w:rsidRPr="00A010D5">
        <w:rPr>
          <w:sz w:val="28"/>
          <w:szCs w:val="28"/>
        </w:rPr>
        <w:t>Чёрноотрожский сельсовет  Саракташского района Оренбургской област</w:t>
      </w:r>
      <w:r>
        <w:rPr>
          <w:sz w:val="28"/>
          <w:szCs w:val="28"/>
        </w:rPr>
        <w:t>и в сети «Интернет».</w:t>
      </w:r>
    </w:p>
    <w:p w:rsidR="000D52BB" w:rsidRPr="00E6237A" w:rsidRDefault="000D52BB" w:rsidP="00E21D26">
      <w:pPr>
        <w:pStyle w:val="NormalWeb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6237A">
        <w:rPr>
          <w:sz w:val="28"/>
          <w:szCs w:val="28"/>
        </w:rPr>
        <w:t xml:space="preserve">. </w:t>
      </w:r>
      <w:r w:rsidRPr="00B90D12">
        <w:rPr>
          <w:sz w:val="28"/>
          <w:szCs w:val="28"/>
        </w:rPr>
        <w:t>Контроль за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торговле и быту (Никитчук В.А.).</w:t>
      </w:r>
    </w:p>
    <w:p w:rsidR="000D52BB" w:rsidRPr="00E6237A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Pr="00E6237A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З.Ш. Габзалилов</w:t>
      </w: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 w:cs="Times New Roman"/>
          <w:sz w:val="28"/>
          <w:szCs w:val="28"/>
        </w:rPr>
      </w:pPr>
    </w:p>
    <w:p w:rsidR="000D52BB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0D52BB" w:rsidRPr="00E065F1" w:rsidTr="00D86B7B">
        <w:tc>
          <w:tcPr>
            <w:tcW w:w="1548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065F1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0D52BB" w:rsidRPr="00E065F1" w:rsidRDefault="000D52BB" w:rsidP="00D86B7B">
            <w:pPr>
              <w:tabs>
                <w:tab w:val="left" w:pos="136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депутатам,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прокур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атуре </w:t>
            </w:r>
            <w:r w:rsidRPr="00E065F1">
              <w:rPr>
                <w:rFonts w:ascii="Times New Roman" w:hAnsi="Times New Roman"/>
                <w:sz w:val="28"/>
                <w:szCs w:val="28"/>
              </w:rPr>
              <w:t>райо</w:t>
            </w:r>
            <w:r>
              <w:rPr>
                <w:rFonts w:ascii="Times New Roman" w:hAnsi="Times New Roman"/>
                <w:sz w:val="28"/>
                <w:szCs w:val="28"/>
              </w:rPr>
              <w:t>на, постоянной комиссии, официальный сайт администрации сельсовета</w:t>
            </w:r>
          </w:p>
        </w:tc>
      </w:tr>
    </w:tbl>
    <w:p w:rsidR="000D52BB" w:rsidRPr="00C11D57" w:rsidRDefault="000D52BB" w:rsidP="00E21D26">
      <w:pPr>
        <w:tabs>
          <w:tab w:val="left" w:pos="1360"/>
        </w:tabs>
        <w:jc w:val="both"/>
        <w:rPr>
          <w:rFonts w:ascii="Times New Roman" w:hAnsi="Times New Roman"/>
          <w:sz w:val="28"/>
          <w:szCs w:val="28"/>
        </w:rPr>
      </w:pPr>
    </w:p>
    <w:p w:rsidR="000D52BB" w:rsidRDefault="000D52BB" w:rsidP="00E21D2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0D52BB" w:rsidRPr="00632BB6" w:rsidRDefault="000D52BB" w:rsidP="00932A3D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D52BB" w:rsidRPr="00632BB6" w:rsidRDefault="000D52BB" w:rsidP="00932A3D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0D52BB" w:rsidRPr="00632BB6" w:rsidRDefault="000D52BB" w:rsidP="00932A3D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0D52BB" w:rsidRDefault="000D52BB" w:rsidP="00932A3D">
      <w:pPr>
        <w:ind w:firstLine="5670"/>
        <w:jc w:val="both"/>
        <w:rPr>
          <w:rFonts w:ascii="Times New Roman" w:hAnsi="Times New Roman"/>
          <w:sz w:val="28"/>
          <w:szCs w:val="28"/>
        </w:rPr>
      </w:pPr>
      <w:r w:rsidRPr="00632BB6">
        <w:rPr>
          <w:rFonts w:ascii="Times New Roman" w:hAnsi="Times New Roman" w:cs="Times New Roman"/>
          <w:sz w:val="28"/>
          <w:szCs w:val="28"/>
        </w:rPr>
        <w:t>от ________   № ______</w:t>
      </w:r>
      <w:r w:rsidRPr="00E21D26">
        <w:rPr>
          <w:rFonts w:ascii="Times New Roman" w:hAnsi="Times New Roman"/>
          <w:sz w:val="28"/>
          <w:szCs w:val="28"/>
        </w:rPr>
        <w:t xml:space="preserve">  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932A3D">
      <w:pPr>
        <w:ind w:firstLine="709"/>
        <w:jc w:val="center"/>
        <w:rPr>
          <w:rFonts w:ascii="Times New Roman" w:hAnsi="Times New Roman"/>
          <w:caps/>
          <w:sz w:val="28"/>
          <w:szCs w:val="28"/>
        </w:rPr>
      </w:pPr>
      <w:r w:rsidRPr="00E21D26">
        <w:rPr>
          <w:rFonts w:ascii="Times New Roman" w:hAnsi="Times New Roman"/>
          <w:caps/>
          <w:sz w:val="28"/>
          <w:szCs w:val="28"/>
        </w:rPr>
        <w:t>ПОРЯДОК</w:t>
      </w:r>
    </w:p>
    <w:p w:rsidR="000D52BB" w:rsidRPr="00E21D26" w:rsidRDefault="000D52BB" w:rsidP="00932A3D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формирования и использования бюджетных средств муниципального дорожного фонда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</w:t>
      </w:r>
      <w:r>
        <w:rPr>
          <w:rFonts w:ascii="Times New Roman" w:hAnsi="Times New Roman"/>
          <w:sz w:val="28"/>
          <w:szCs w:val="28"/>
        </w:rPr>
        <w:t>ого</w:t>
      </w:r>
      <w:r w:rsidRPr="00E21D2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932A3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Общие положения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1.1. Настоящий Порядок формирования и использования бюджетных средств муниципального дорожного фонда Ч</w:t>
      </w:r>
      <w:r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</w:t>
      </w:r>
      <w:r>
        <w:rPr>
          <w:rFonts w:ascii="Times New Roman" w:hAnsi="Times New Roman"/>
          <w:sz w:val="28"/>
          <w:szCs w:val="28"/>
        </w:rPr>
        <w:t>ого</w:t>
      </w:r>
      <w:r w:rsidRPr="00E21D2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Саракташского района Оренбургской области (далее – Порядок) устанавливает правила формирования и использования бюджетных средств муниципального дорожного фонда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 xml:space="preserve">рноотрожского </w:t>
      </w:r>
      <w:r>
        <w:rPr>
          <w:rFonts w:ascii="Times New Roman" w:hAnsi="Times New Roman"/>
          <w:sz w:val="28"/>
          <w:szCs w:val="28"/>
        </w:rPr>
        <w:t xml:space="preserve">сельсовета </w:t>
      </w:r>
      <w:r w:rsidRPr="00E21D26">
        <w:rPr>
          <w:rFonts w:ascii="Times New Roman" w:hAnsi="Times New Roman"/>
          <w:sz w:val="28"/>
          <w:szCs w:val="28"/>
        </w:rPr>
        <w:t xml:space="preserve"> (далее – Дорожный фонд).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1.2. Дорожный фонд представляет собой часть средств бюджета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 xml:space="preserve">рноотрожского сельсовета, подлежащих использованию в целях финансового обеспечения дорожной деятельности в отношении автомобильных дорог (улиц)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Чёрноотрожского</w:t>
      </w:r>
      <w:r w:rsidRPr="00E21D2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и искусственных сооружений на них (далее - дороги).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1.3. Средства дорожного фонда имеют целевое назначение и не подлежат изъятию или расходованию на цели, не связанные с обеспечением дорожной деятельности.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932A3D">
      <w:pPr>
        <w:pStyle w:val="ListParagraph"/>
        <w:numPr>
          <w:ilvl w:val="0"/>
          <w:numId w:val="3"/>
        </w:numPr>
        <w:autoSpaceDE w:val="0"/>
        <w:autoSpaceDN w:val="0"/>
        <w:adjustRightInd w:val="0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Порядок формирования бюджетных средств Дорожного фонда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Pr="00E21D26" w:rsidRDefault="000D52BB" w:rsidP="00E21D26">
      <w:pPr>
        <w:pStyle w:val="ListParagraph"/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2.1. Объем бюджетных средств Дорожного фонда утверждается решением Совета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</w:t>
      </w:r>
      <w:r>
        <w:rPr>
          <w:rFonts w:ascii="Times New Roman" w:hAnsi="Times New Roman"/>
          <w:sz w:val="28"/>
          <w:szCs w:val="28"/>
        </w:rPr>
        <w:t xml:space="preserve">ого </w:t>
      </w:r>
      <w:r w:rsidRPr="00E21D26">
        <w:rPr>
          <w:rFonts w:ascii="Times New Roman" w:hAnsi="Times New Roman"/>
          <w:sz w:val="28"/>
          <w:szCs w:val="28"/>
        </w:rPr>
        <w:t>сельсовет</w:t>
      </w:r>
      <w:r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о местном бюджете на очередной финансовый год и на плановый период в размере не менее суммы прогнозируемого объема доходов местного бюджета за счет: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доходов от акцизов на автомобильный бензин,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Федерации, подлежащих зачислению в местный бюджет;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средств от передачи в аренду земельных участков, расположенных в полосе отвода автомобильных дорог общего пользования местного значения;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платы в счет возмещения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грузов;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платы за оказание услуг по присоединению объектов дорожного сервиса к автомобильным дорогам общего пользования местного значения;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поступлений межбюджетных трансфертов из бюджетов других уровней на финансовое обеспечение дорожной деятельности в отношении автомобильных дорог местного значения;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безвозмездных поступлений от физических и юридических лиц, в том числе добровольных пожертвований, на финансовое обеспечение дорожной деятельности в отношении автомобильных дорог общего пользования, местного значения. 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2.2. Объем бюджетных средств Дорожного фонда может уточнятся в течение текущего финансового года:</w:t>
      </w:r>
    </w:p>
    <w:p w:rsidR="000D52BB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2.2.1. Объем бюджетных средств Дорожного фонда может быть увеличен в текущем году в случае направления дополнительных доходов в соответствии с решением Совета депутатов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</w:t>
      </w:r>
      <w:r>
        <w:rPr>
          <w:rFonts w:ascii="Times New Roman" w:hAnsi="Times New Roman"/>
          <w:sz w:val="28"/>
          <w:szCs w:val="28"/>
        </w:rPr>
        <w:t>ого</w:t>
      </w:r>
      <w:r w:rsidRPr="00E21D2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с учетом потребности в назначениях в текущем году.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2.2.2. В случае недостаточности прогнозируемых доходов, указанных в пункте 2.1., в текущем финансовом году и плановом периоде, в состав источников формирования средств Дорожного фонда могут быть включены иные поступления, не противоречащие законодательству Российской Федерации, Оренбургской области, муниципальным правовым актам.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2.2.3. В случае ожидаемого превышения поступлений доходов, указанных в пункте 2.1., в текущем финансовом году над плановыми значениями, объем бюджетных средств Дорожного фонда увеличивается на сумму превышения, путем внесения изменений в решение С</w:t>
      </w:r>
      <w:r>
        <w:rPr>
          <w:rFonts w:ascii="Times New Roman" w:hAnsi="Times New Roman"/>
          <w:sz w:val="28"/>
          <w:szCs w:val="28"/>
        </w:rPr>
        <w:t>овета д</w:t>
      </w:r>
      <w:r w:rsidRPr="00E21D26">
        <w:rPr>
          <w:rFonts w:ascii="Times New Roman" w:hAnsi="Times New Roman"/>
          <w:sz w:val="28"/>
          <w:szCs w:val="28"/>
        </w:rPr>
        <w:t>епутатов Ч</w:t>
      </w:r>
      <w:r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</w:t>
      </w:r>
      <w:r>
        <w:rPr>
          <w:rFonts w:ascii="Times New Roman" w:hAnsi="Times New Roman"/>
          <w:sz w:val="28"/>
          <w:szCs w:val="28"/>
        </w:rPr>
        <w:t>ого</w:t>
      </w:r>
      <w:r w:rsidRPr="00E21D2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о бюджете </w:t>
      </w:r>
      <w:r>
        <w:rPr>
          <w:rFonts w:ascii="Times New Roman" w:hAnsi="Times New Roman"/>
          <w:sz w:val="28"/>
          <w:szCs w:val="28"/>
        </w:rPr>
        <w:t>сельсовета</w:t>
      </w:r>
      <w:r w:rsidRPr="00E21D26">
        <w:rPr>
          <w:rFonts w:ascii="Times New Roman" w:hAnsi="Times New Roman"/>
          <w:sz w:val="28"/>
          <w:szCs w:val="28"/>
        </w:rPr>
        <w:t xml:space="preserve"> на текущий финансовый год.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2.2.4. Бюджетные средства муниципального Дорожного фонда, не использованные в текущем финансовом году, направляются на увеличение бюджетных средств муниципального Дорожного фонда в очередном финансовом году.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3D1571">
      <w:pPr>
        <w:pStyle w:val="ListParagraph"/>
        <w:numPr>
          <w:ilvl w:val="0"/>
          <w:numId w:val="3"/>
        </w:numPr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Порядок использования бюджетных средств Дорожного фонда </w:t>
      </w:r>
      <w:r>
        <w:rPr>
          <w:rFonts w:ascii="Times New Roman" w:hAnsi="Times New Roman"/>
          <w:sz w:val="28"/>
          <w:szCs w:val="28"/>
        </w:rPr>
        <w:t>Чё</w:t>
      </w:r>
      <w:r w:rsidRPr="00E21D26">
        <w:rPr>
          <w:rFonts w:ascii="Times New Roman" w:hAnsi="Times New Roman"/>
          <w:sz w:val="28"/>
          <w:szCs w:val="28"/>
        </w:rPr>
        <w:t>рноотрожского сельсовета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D52BB" w:rsidRPr="00E21D26" w:rsidRDefault="000D52BB" w:rsidP="00E21D26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3.1. Средства Дорожного фонда направляются на дорожную деятельность в отношении автомобильных дорог общего пользования местного значения </w:t>
      </w:r>
      <w:r>
        <w:rPr>
          <w:rFonts w:ascii="Times New Roman" w:hAnsi="Times New Roman"/>
          <w:sz w:val="28"/>
          <w:szCs w:val="28"/>
        </w:rPr>
        <w:t>Чёрноотрожского</w:t>
      </w:r>
      <w:r w:rsidRPr="00E21D2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>.</w:t>
      </w:r>
    </w:p>
    <w:p w:rsidR="000D52BB" w:rsidRPr="00E21D26" w:rsidRDefault="000D52BB" w:rsidP="00E21D26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3.2. К целевым направлениям расходов Дорожного фонда Ч</w:t>
      </w:r>
      <w:r>
        <w:rPr>
          <w:rFonts w:ascii="Times New Roman" w:hAnsi="Times New Roman"/>
          <w:sz w:val="28"/>
          <w:szCs w:val="28"/>
        </w:rPr>
        <w:t>ё</w:t>
      </w:r>
      <w:r w:rsidRPr="00E21D26">
        <w:rPr>
          <w:rFonts w:ascii="Times New Roman" w:hAnsi="Times New Roman"/>
          <w:sz w:val="28"/>
          <w:szCs w:val="28"/>
        </w:rPr>
        <w:t>рноотрожск</w:t>
      </w:r>
      <w:r>
        <w:rPr>
          <w:rFonts w:ascii="Times New Roman" w:hAnsi="Times New Roman"/>
          <w:sz w:val="28"/>
          <w:szCs w:val="28"/>
        </w:rPr>
        <w:t>ого</w:t>
      </w:r>
      <w:r w:rsidRPr="00E21D26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а</w:t>
      </w:r>
      <w:r w:rsidRPr="00E21D26">
        <w:rPr>
          <w:rFonts w:ascii="Times New Roman" w:hAnsi="Times New Roman"/>
          <w:sz w:val="28"/>
          <w:szCs w:val="28"/>
        </w:rPr>
        <w:t xml:space="preserve"> относятся:</w:t>
      </w:r>
    </w:p>
    <w:p w:rsidR="000D52BB" w:rsidRPr="00E21D26" w:rsidRDefault="000D52BB" w:rsidP="00E21D26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1) содержание, капитальный ремонт и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0D52BB" w:rsidRPr="00E21D26" w:rsidRDefault="000D52BB" w:rsidP="00E21D26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2) проектирование и строительство (реконструкция) и капитальный ремонт улично-дорожной сети общего пользования местного значения и сооружений на них, в том числе автомобильных дорог общего пользования местного значения и сооружений на них;</w:t>
      </w:r>
    </w:p>
    <w:p w:rsidR="000D52BB" w:rsidRPr="00E21D26" w:rsidRDefault="000D52BB" w:rsidP="00E21D26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 xml:space="preserve">3) капитальный ремонт и ремонт дворовых территорий многоквартирных домов, проездов к дворовым территориям многоквартирных домов в границах населенных пунктов; </w:t>
      </w:r>
    </w:p>
    <w:p w:rsidR="000D52BB" w:rsidRPr="00E21D26" w:rsidRDefault="000D52BB" w:rsidP="00E21D26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4) приобретение дорожно-строительной техники, необходимой для осуществления дорожной деятельности;</w:t>
      </w:r>
    </w:p>
    <w:p w:rsidR="000D52BB" w:rsidRPr="00E21D26" w:rsidRDefault="000D52BB" w:rsidP="00E21D26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5) устройство недостающего электроосвещения;</w:t>
      </w:r>
    </w:p>
    <w:p w:rsidR="000D52BB" w:rsidRPr="00E21D26" w:rsidRDefault="000D52BB" w:rsidP="00E21D26">
      <w:pPr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6) оформление прав собственности на улично-дорожную сеть общего пользования местного значения и земельные участки под ними, в том числе на автомобильные дороги общего пользования местного значения и сооружений на них;</w:t>
      </w:r>
    </w:p>
    <w:p w:rsidR="000D52BB" w:rsidRPr="00E21D26" w:rsidRDefault="000D52BB" w:rsidP="00E21D2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E21D26">
        <w:rPr>
          <w:rFonts w:ascii="Times New Roman" w:hAnsi="Times New Roman"/>
          <w:sz w:val="28"/>
          <w:szCs w:val="28"/>
        </w:rPr>
        <w:t>7) на осуществление иных полномочий в области использования улично-дорожной сети общего пользования местного значения, в том числе авто мобильных дорог общего пользования местного значения и сооружений на них, и осуществление дорожной деятельности в соответствии с законодательством Российской Федерации.</w:t>
      </w:r>
    </w:p>
    <w:p w:rsidR="000D52BB" w:rsidRDefault="000D52BB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6"/>
          <w:szCs w:val="26"/>
        </w:rPr>
      </w:pPr>
    </w:p>
    <w:sectPr w:rsidR="000D52BB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35DA9"/>
    <w:rsid w:val="000443CE"/>
    <w:rsid w:val="0005639C"/>
    <w:rsid w:val="000638EF"/>
    <w:rsid w:val="000D2747"/>
    <w:rsid w:val="000D52BB"/>
    <w:rsid w:val="00107AA7"/>
    <w:rsid w:val="001A06A5"/>
    <w:rsid w:val="001B3076"/>
    <w:rsid w:val="001C0C42"/>
    <w:rsid w:val="001D565D"/>
    <w:rsid w:val="002215EA"/>
    <w:rsid w:val="002C0170"/>
    <w:rsid w:val="002C024D"/>
    <w:rsid w:val="002E5F9E"/>
    <w:rsid w:val="00322E27"/>
    <w:rsid w:val="003677B3"/>
    <w:rsid w:val="003D1571"/>
    <w:rsid w:val="003D6296"/>
    <w:rsid w:val="003F3060"/>
    <w:rsid w:val="00426C62"/>
    <w:rsid w:val="0043200A"/>
    <w:rsid w:val="00443D0A"/>
    <w:rsid w:val="00456679"/>
    <w:rsid w:val="004701D5"/>
    <w:rsid w:val="004A3E7C"/>
    <w:rsid w:val="004B2C6B"/>
    <w:rsid w:val="0050652C"/>
    <w:rsid w:val="00530069"/>
    <w:rsid w:val="005820F0"/>
    <w:rsid w:val="006100BA"/>
    <w:rsid w:val="00622BCC"/>
    <w:rsid w:val="0063236B"/>
    <w:rsid w:val="00632BB6"/>
    <w:rsid w:val="00637DA5"/>
    <w:rsid w:val="00667730"/>
    <w:rsid w:val="00667B98"/>
    <w:rsid w:val="00674C6C"/>
    <w:rsid w:val="006C2705"/>
    <w:rsid w:val="00727378"/>
    <w:rsid w:val="007770FD"/>
    <w:rsid w:val="007806BD"/>
    <w:rsid w:val="00791CC8"/>
    <w:rsid w:val="007A24E1"/>
    <w:rsid w:val="007C11EE"/>
    <w:rsid w:val="00803EC5"/>
    <w:rsid w:val="008514B7"/>
    <w:rsid w:val="0088107C"/>
    <w:rsid w:val="008E4980"/>
    <w:rsid w:val="008E79F8"/>
    <w:rsid w:val="00932A3D"/>
    <w:rsid w:val="00970F45"/>
    <w:rsid w:val="00987A3F"/>
    <w:rsid w:val="009A7090"/>
    <w:rsid w:val="009C2C34"/>
    <w:rsid w:val="009D74E9"/>
    <w:rsid w:val="009F2731"/>
    <w:rsid w:val="00A010D5"/>
    <w:rsid w:val="00A14F36"/>
    <w:rsid w:val="00A24328"/>
    <w:rsid w:val="00A73740"/>
    <w:rsid w:val="00A96E42"/>
    <w:rsid w:val="00AA0185"/>
    <w:rsid w:val="00AF30CC"/>
    <w:rsid w:val="00AF5576"/>
    <w:rsid w:val="00B151D8"/>
    <w:rsid w:val="00B90D12"/>
    <w:rsid w:val="00BA1B6F"/>
    <w:rsid w:val="00BA6835"/>
    <w:rsid w:val="00BD7682"/>
    <w:rsid w:val="00BE25ED"/>
    <w:rsid w:val="00BF5017"/>
    <w:rsid w:val="00C01296"/>
    <w:rsid w:val="00C11D57"/>
    <w:rsid w:val="00C57DAB"/>
    <w:rsid w:val="00C77C31"/>
    <w:rsid w:val="00C9157A"/>
    <w:rsid w:val="00CA04EE"/>
    <w:rsid w:val="00CB41F4"/>
    <w:rsid w:val="00D008A2"/>
    <w:rsid w:val="00D2735E"/>
    <w:rsid w:val="00D515DC"/>
    <w:rsid w:val="00D62C87"/>
    <w:rsid w:val="00D86B7B"/>
    <w:rsid w:val="00DB755D"/>
    <w:rsid w:val="00DD2E8F"/>
    <w:rsid w:val="00DD7539"/>
    <w:rsid w:val="00E065F1"/>
    <w:rsid w:val="00E21D26"/>
    <w:rsid w:val="00E42691"/>
    <w:rsid w:val="00E552EA"/>
    <w:rsid w:val="00E6237A"/>
    <w:rsid w:val="00EB6692"/>
    <w:rsid w:val="00ED3FAF"/>
    <w:rsid w:val="00F0585A"/>
    <w:rsid w:val="00F21F7F"/>
    <w:rsid w:val="00FB40E2"/>
    <w:rsid w:val="00FD07AF"/>
    <w:rsid w:val="00FD6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Hyperlink">
    <w:name w:val="Hyperlink"/>
    <w:basedOn w:val="DefaultParagraphFont"/>
    <w:uiPriority w:val="99"/>
    <w:semiHidden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426C62"/>
    <w:rPr>
      <w:rFonts w:ascii="Calibri" w:hAnsi="Calibri" w:cs="Calibri"/>
      <w:sz w:val="22"/>
      <w:lang w:val="ru-RU" w:eastAsia="ru-RU" w:bidi="ar-SA"/>
    </w:rPr>
  </w:style>
  <w:style w:type="paragraph" w:customStyle="1" w:styleId="printj">
    <w:name w:val="printj"/>
    <w:basedOn w:val="Normal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TableGrid">
    <w:name w:val="Table Grid"/>
    <w:basedOn w:val="TableNormal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1D26"/>
    <w:pPr>
      <w:widowControl/>
      <w:autoSpaceDE/>
      <w:autoSpaceDN/>
      <w:adjustRightInd/>
      <w:ind w:left="720"/>
      <w:contextualSpacing/>
    </w:pPr>
    <w:rPr>
      <w:rFonts w:ascii="Calibri" w:hAnsi="Calibri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5088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8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F28FE27080E492A587F9C0683965C6799892F5BE14787A5E0EFD0D9644A38BFF67C8EF75D1A745EAYCfB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112715;fld=134;dst=10302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366</TotalTime>
  <Pages>5</Pages>
  <Words>1149</Words>
  <Characters>6551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Glbuh</cp:lastModifiedBy>
  <cp:revision>42</cp:revision>
  <cp:lastPrinted>2018-09-26T10:11:00Z</cp:lastPrinted>
  <dcterms:created xsi:type="dcterms:W3CDTF">2017-03-27T07:47:00Z</dcterms:created>
  <dcterms:modified xsi:type="dcterms:W3CDTF">2018-09-26T10:12:00Z</dcterms:modified>
</cp:coreProperties>
</file>