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B90D12" w:rsidTr="00D93EA2">
        <w:trPr>
          <w:trHeight w:val="961"/>
          <w:jc w:val="center"/>
        </w:trPr>
        <w:tc>
          <w:tcPr>
            <w:tcW w:w="3321" w:type="dxa"/>
          </w:tcPr>
          <w:p w:rsidR="00970F45" w:rsidRPr="00B90D12" w:rsidRDefault="00970F45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B90D12" w:rsidRDefault="00970F45" w:rsidP="00D93EA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B90D12" w:rsidRDefault="00970F45" w:rsidP="00D93EA2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B90D1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B90D12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B90D12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B90D12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B90D12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0D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0D1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B90D12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D3FAF" w:rsidRPr="00B90D12">
        <w:rPr>
          <w:rFonts w:ascii="Times New Roman" w:hAnsi="Times New Roman" w:cs="Times New Roman"/>
          <w:sz w:val="28"/>
          <w:szCs w:val="28"/>
        </w:rPr>
        <w:t>пятого</w:t>
      </w:r>
      <w:r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B90D12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B90D12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B90D12" w:rsidRDefault="00390880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14A63" w:rsidRPr="00B90D12">
        <w:rPr>
          <w:rFonts w:ascii="Times New Roman" w:hAnsi="Times New Roman" w:cs="Times New Roman"/>
          <w:sz w:val="28"/>
          <w:szCs w:val="28"/>
        </w:rPr>
        <w:t>.09</w:t>
      </w:r>
      <w:r w:rsidR="00970F45" w:rsidRPr="00B90D12">
        <w:rPr>
          <w:rFonts w:ascii="Times New Roman" w:hAnsi="Times New Roman" w:cs="Times New Roman"/>
          <w:sz w:val="28"/>
          <w:szCs w:val="28"/>
        </w:rPr>
        <w:t xml:space="preserve">.2018                             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157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1658" w:rsidRPr="00B90D12" w:rsidRDefault="00521658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1658" w:rsidRPr="00521658" w:rsidRDefault="00521658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521658" w:rsidRPr="00521658" w:rsidRDefault="00521658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Чёрноотрожский сельсовет за  первое  полугодие 2018 года</w:t>
      </w:r>
    </w:p>
    <w:p w:rsid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>рноотрожского сельсовета</w:t>
      </w: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21658" w:rsidRPr="00521658" w:rsidRDefault="00521658" w:rsidP="0052165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1.  Принять к сведению  отчет об исполнении бюджета муниципального образования Чёрноотрожский сельсовет за первое полугодие  2018 года  по   доходам в сумме 9826,576 тыс. рублей и расходам в сумме 10054,110 тыс. рублей с превышением расходов над доходами в сумме 227,534 тыс. рублей.</w:t>
      </w:r>
    </w:p>
    <w:p w:rsidR="00521658" w:rsidRPr="00521658" w:rsidRDefault="00521658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 w:rsidR="00B121A3"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1 полугодие 2018 года 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приложению  №1 к настоящему решению,</w:t>
      </w: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 w:rsidR="00B121A3"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1 полугодие 2018 года 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4. Настоящее решение </w:t>
      </w:r>
      <w:proofErr w:type="gramStart"/>
      <w:r w:rsidRPr="00521658">
        <w:rPr>
          <w:rFonts w:ascii="Times New Roman" w:hAnsi="Times New Roman" w:cs="Times New Roman"/>
          <w:sz w:val="28"/>
          <w:szCs w:val="28"/>
        </w:rPr>
        <w:t>вступает в силу после его обнародования  подлежит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Чёрноотрожский сельсовета Саракташского района Оренбургской области в сети «Интернет».</w:t>
      </w:r>
    </w:p>
    <w:p w:rsidR="00521658" w:rsidRPr="00521658" w:rsidRDefault="00521658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21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521658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521658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Pr="00521658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З.Ш. Габзалилов</w:t>
      </w: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 w:rsidP="0052165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521658" w:rsidRPr="00521658" w:rsidTr="00DA17A2">
        <w:tc>
          <w:tcPr>
            <w:tcW w:w="1548" w:type="dxa"/>
          </w:tcPr>
          <w:p w:rsidR="00521658" w:rsidRPr="00521658" w:rsidRDefault="00521658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521658" w:rsidRPr="00521658" w:rsidRDefault="00521658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</w:tc>
      </w:tr>
    </w:tbl>
    <w:p w:rsidR="00521658" w:rsidRPr="00521658" w:rsidRDefault="00521658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521658" w:rsidRPr="00521658" w:rsidRDefault="005216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br w:type="page"/>
      </w:r>
    </w:p>
    <w:p w:rsidR="0068674B" w:rsidRPr="00521658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1658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68674B" w:rsidRPr="00521658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8674B" w:rsidRPr="00521658" w:rsidRDefault="0068674B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68674B" w:rsidRPr="0020744E" w:rsidRDefault="0020744E" w:rsidP="0020744E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20744E">
        <w:rPr>
          <w:rFonts w:ascii="Times New Roman" w:hAnsi="Times New Roman" w:cs="Times New Roman"/>
          <w:sz w:val="28"/>
          <w:szCs w:val="28"/>
        </w:rPr>
        <w:t>от 07.09.2018  № 157</w:t>
      </w:r>
      <w:r w:rsidR="0068674B" w:rsidRPr="0020744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58" w:type="dxa"/>
        <w:tblInd w:w="93" w:type="dxa"/>
        <w:tblLook w:val="0000"/>
      </w:tblPr>
      <w:tblGrid>
        <w:gridCol w:w="4768"/>
        <w:gridCol w:w="2031"/>
        <w:gridCol w:w="1359"/>
        <w:gridCol w:w="1500"/>
      </w:tblGrid>
      <w:tr w:rsidR="00521658" w:rsidRPr="00521658" w:rsidTr="00D86B7B">
        <w:trPr>
          <w:trHeight w:val="322"/>
        </w:trPr>
        <w:tc>
          <w:tcPr>
            <w:tcW w:w="965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1 полугодие 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</w:t>
            </w:r>
          </w:p>
        </w:tc>
      </w:tr>
      <w:tr w:rsidR="00521658" w:rsidRPr="00521658" w:rsidTr="00D86B7B">
        <w:trPr>
          <w:trHeight w:val="630"/>
        </w:trPr>
        <w:tc>
          <w:tcPr>
            <w:tcW w:w="96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8" w:rsidRPr="00521658" w:rsidTr="00D86B7B">
        <w:trPr>
          <w:trHeight w:val="1035"/>
        </w:trPr>
        <w:tc>
          <w:tcPr>
            <w:tcW w:w="4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21658" w:rsidRPr="00521658" w:rsidTr="00D86B7B">
        <w:trPr>
          <w:trHeight w:val="360"/>
        </w:trPr>
        <w:tc>
          <w:tcPr>
            <w:tcW w:w="4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658" w:rsidRPr="00521658" w:rsidTr="00D86B7B">
        <w:trPr>
          <w:trHeight w:val="390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5374,000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2817,436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521658" w:rsidRPr="00521658" w:rsidTr="00D86B7B">
        <w:trPr>
          <w:trHeight w:val="360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104,000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29,959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521658" w:rsidRPr="00521658" w:rsidTr="00D86B7B">
        <w:trPr>
          <w:trHeight w:val="360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15,500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292,101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1884,5</w:t>
            </w:r>
          </w:p>
        </w:tc>
      </w:tr>
      <w:tr w:rsidR="00521658" w:rsidRPr="00521658" w:rsidTr="00D86B7B">
        <w:trPr>
          <w:trHeight w:val="480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577,000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483,975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</w:tr>
      <w:tr w:rsidR="00521658" w:rsidRPr="00521658" w:rsidTr="00D86B7B">
        <w:trPr>
          <w:trHeight w:val="465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1629,000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213,652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521658" w:rsidRPr="00521658" w:rsidTr="00D86B7B">
        <w:trPr>
          <w:trHeight w:val="435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33,350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1658" w:rsidRPr="00521658" w:rsidTr="00D86B7B">
        <w:trPr>
          <w:trHeight w:val="435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2172,200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1065,957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521658" w:rsidRPr="00521658" w:rsidTr="00D86B7B">
        <w:trPr>
          <w:trHeight w:val="1010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78,000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98,002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</w:tr>
      <w:tr w:rsidR="00521658" w:rsidRPr="00521658" w:rsidTr="00D86B7B">
        <w:trPr>
          <w:trHeight w:val="888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1658" w:rsidRPr="00521658" w:rsidTr="00D86B7B">
        <w:trPr>
          <w:trHeight w:val="916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7953,816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3949,252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521658" w:rsidRPr="00521658" w:rsidTr="00D86B7B">
        <w:trPr>
          <w:trHeight w:val="1357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Субвенции поселениям на выполнение полномочий по государственной регистрации актов гражданского состояния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21658" w:rsidRPr="00521658" w:rsidTr="00D86B7B">
        <w:trPr>
          <w:trHeight w:val="1314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185,785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92,892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21658" w:rsidRPr="00521658" w:rsidTr="00D86B7B">
        <w:trPr>
          <w:trHeight w:val="295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1725,300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725,300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521658" w:rsidRPr="00521658" w:rsidTr="00D86B7B">
        <w:trPr>
          <w:trHeight w:val="585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146,000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1658" w:rsidRPr="00521658" w:rsidTr="00D86B7B">
        <w:trPr>
          <w:trHeight w:val="962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1658" w:rsidRPr="00521658" w:rsidTr="00D86B7B">
        <w:trPr>
          <w:trHeight w:val="344"/>
        </w:trPr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19978,801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9826,576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</w:tbl>
    <w:p w:rsid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p w:rsidR="00521658" w:rsidRDefault="005216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1658" w:rsidRPr="00521658" w:rsidRDefault="00521658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</w:p>
    <w:p w:rsidR="00521658" w:rsidRPr="00521658" w:rsidRDefault="00521658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21658" w:rsidRPr="00521658" w:rsidRDefault="00521658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20744E" w:rsidRPr="0020744E" w:rsidRDefault="0020744E" w:rsidP="0020744E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20744E">
        <w:rPr>
          <w:rFonts w:ascii="Times New Roman" w:hAnsi="Times New Roman" w:cs="Times New Roman"/>
          <w:sz w:val="28"/>
          <w:szCs w:val="28"/>
        </w:rPr>
        <w:t>от 07.09.2018  № 157 </w:t>
      </w:r>
    </w:p>
    <w:p w:rsidR="00521658" w:rsidRPr="00521658" w:rsidRDefault="00521658" w:rsidP="005216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93" w:type="dxa"/>
        <w:tblLook w:val="0000"/>
      </w:tblPr>
      <w:tblGrid>
        <w:gridCol w:w="4663"/>
        <w:gridCol w:w="2031"/>
        <w:gridCol w:w="1406"/>
        <w:gridCol w:w="1180"/>
      </w:tblGrid>
      <w:tr w:rsidR="00521658" w:rsidRPr="00521658" w:rsidTr="00D86B7B">
        <w:trPr>
          <w:trHeight w:val="322"/>
        </w:trPr>
        <w:tc>
          <w:tcPr>
            <w:tcW w:w="92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первое полугодие 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</w:tr>
      <w:tr w:rsidR="00521658" w:rsidRPr="00521658" w:rsidTr="00D86B7B">
        <w:trPr>
          <w:trHeight w:val="63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8" w:rsidRPr="00521658" w:rsidTr="00D86B7B">
        <w:trPr>
          <w:trHeight w:val="1035"/>
        </w:trPr>
        <w:tc>
          <w:tcPr>
            <w:tcW w:w="4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21658" w:rsidRPr="00521658" w:rsidTr="00D86B7B">
        <w:trPr>
          <w:trHeight w:val="360"/>
        </w:trPr>
        <w:tc>
          <w:tcPr>
            <w:tcW w:w="4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658" w:rsidRPr="00521658" w:rsidTr="00D86B7B">
        <w:trPr>
          <w:trHeight w:val="96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783,000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367,682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521658" w:rsidRPr="00521658" w:rsidTr="00D86B7B">
        <w:trPr>
          <w:trHeight w:val="156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3853,612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1762,310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521658" w:rsidRPr="00521658" w:rsidTr="00D86B7B">
        <w:trPr>
          <w:trHeight w:val="12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60,317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30,158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21658" w:rsidRPr="00521658" w:rsidTr="00D86B7B">
        <w:trPr>
          <w:trHeight w:val="37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21658" w:rsidRPr="00521658" w:rsidTr="00D86B7B">
        <w:trPr>
          <w:trHeight w:val="75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185,785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92,892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21658" w:rsidRPr="00521658" w:rsidTr="00D86B7B">
        <w:trPr>
          <w:trHeight w:val="407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66,000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26,894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521658" w:rsidRPr="00521658" w:rsidTr="00D86B7B">
        <w:trPr>
          <w:trHeight w:val="1066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521658" w:rsidRPr="00521658" w:rsidTr="00D86B7B">
        <w:trPr>
          <w:trHeight w:val="51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</w:tr>
      <w:tr w:rsidR="00521658" w:rsidRPr="00521658" w:rsidTr="00D86B7B">
        <w:trPr>
          <w:trHeight w:val="357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2184,513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805,927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521658" w:rsidRPr="00521658" w:rsidTr="00D86B7B">
        <w:trPr>
          <w:trHeight w:val="49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8734,482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4925,072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521658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1658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3270,201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1026,000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</w:tr>
      <w:tr w:rsidR="00521658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42,100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19,880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521658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967,400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967,400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21658" w:rsidRPr="00521658" w:rsidTr="00D86B7B">
        <w:trPr>
          <w:trHeight w:val="66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521658" w:rsidRDefault="00521658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20318,710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10054,110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658" w:rsidRPr="00521658" w:rsidRDefault="00521658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</w:tbl>
    <w:p w:rsidR="00811AFF" w:rsidRPr="00B90D12" w:rsidRDefault="00811AFF" w:rsidP="00215046">
      <w:pPr>
        <w:rPr>
          <w:rFonts w:ascii="Times New Roman" w:hAnsi="Times New Roman"/>
          <w:b/>
          <w:sz w:val="28"/>
          <w:szCs w:val="28"/>
        </w:rPr>
      </w:pPr>
    </w:p>
    <w:sectPr w:rsidR="00811AFF" w:rsidRPr="00B90D12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25B50"/>
    <w:rsid w:val="00035DA9"/>
    <w:rsid w:val="0005639C"/>
    <w:rsid w:val="000638EF"/>
    <w:rsid w:val="000D2747"/>
    <w:rsid w:val="001B3076"/>
    <w:rsid w:val="001D565D"/>
    <w:rsid w:val="0020744E"/>
    <w:rsid w:val="00215046"/>
    <w:rsid w:val="002215EA"/>
    <w:rsid w:val="00227741"/>
    <w:rsid w:val="002654C2"/>
    <w:rsid w:val="002C0170"/>
    <w:rsid w:val="002C024D"/>
    <w:rsid w:val="002C565A"/>
    <w:rsid w:val="002E5F9E"/>
    <w:rsid w:val="00322E27"/>
    <w:rsid w:val="00390880"/>
    <w:rsid w:val="003A7B6E"/>
    <w:rsid w:val="003D6296"/>
    <w:rsid w:val="003F20FD"/>
    <w:rsid w:val="00426C62"/>
    <w:rsid w:val="0043200A"/>
    <w:rsid w:val="00443D0A"/>
    <w:rsid w:val="00454FA8"/>
    <w:rsid w:val="00456679"/>
    <w:rsid w:val="004A3E7C"/>
    <w:rsid w:val="004B7401"/>
    <w:rsid w:val="004E7E2C"/>
    <w:rsid w:val="00521658"/>
    <w:rsid w:val="00530069"/>
    <w:rsid w:val="00540D3E"/>
    <w:rsid w:val="005820F0"/>
    <w:rsid w:val="005A1780"/>
    <w:rsid w:val="00622BCC"/>
    <w:rsid w:val="00623B34"/>
    <w:rsid w:val="0063236B"/>
    <w:rsid w:val="00632BB6"/>
    <w:rsid w:val="00637DA5"/>
    <w:rsid w:val="00642D3C"/>
    <w:rsid w:val="00667730"/>
    <w:rsid w:val="00667B98"/>
    <w:rsid w:val="00674C6C"/>
    <w:rsid w:val="0068674B"/>
    <w:rsid w:val="006B19E2"/>
    <w:rsid w:val="007077F6"/>
    <w:rsid w:val="00727378"/>
    <w:rsid w:val="007806BD"/>
    <w:rsid w:val="00786792"/>
    <w:rsid w:val="00791CC8"/>
    <w:rsid w:val="007A24E1"/>
    <w:rsid w:val="007B6454"/>
    <w:rsid w:val="007C11EE"/>
    <w:rsid w:val="00803EC5"/>
    <w:rsid w:val="00811AFF"/>
    <w:rsid w:val="008514B7"/>
    <w:rsid w:val="008E4980"/>
    <w:rsid w:val="008E79F8"/>
    <w:rsid w:val="008F2650"/>
    <w:rsid w:val="009072DB"/>
    <w:rsid w:val="00970F45"/>
    <w:rsid w:val="00987A3F"/>
    <w:rsid w:val="009C2C34"/>
    <w:rsid w:val="009D74E9"/>
    <w:rsid w:val="009F2731"/>
    <w:rsid w:val="00A24328"/>
    <w:rsid w:val="00A73740"/>
    <w:rsid w:val="00A96E42"/>
    <w:rsid w:val="00AA0185"/>
    <w:rsid w:val="00AF30CC"/>
    <w:rsid w:val="00B10C9E"/>
    <w:rsid w:val="00B121A3"/>
    <w:rsid w:val="00B151D8"/>
    <w:rsid w:val="00B90D12"/>
    <w:rsid w:val="00BB36AA"/>
    <w:rsid w:val="00BC0A28"/>
    <w:rsid w:val="00BD7682"/>
    <w:rsid w:val="00BE25ED"/>
    <w:rsid w:val="00C01296"/>
    <w:rsid w:val="00C57DAB"/>
    <w:rsid w:val="00C77C31"/>
    <w:rsid w:val="00C9157A"/>
    <w:rsid w:val="00CA23BB"/>
    <w:rsid w:val="00CB41F4"/>
    <w:rsid w:val="00CB642B"/>
    <w:rsid w:val="00CF5DA2"/>
    <w:rsid w:val="00CF73F9"/>
    <w:rsid w:val="00D008A2"/>
    <w:rsid w:val="00D14A63"/>
    <w:rsid w:val="00D2735E"/>
    <w:rsid w:val="00D42DBB"/>
    <w:rsid w:val="00D515DC"/>
    <w:rsid w:val="00D93EA2"/>
    <w:rsid w:val="00DD2E8F"/>
    <w:rsid w:val="00DD7539"/>
    <w:rsid w:val="00E35233"/>
    <w:rsid w:val="00E552EA"/>
    <w:rsid w:val="00E6237A"/>
    <w:rsid w:val="00EB6692"/>
    <w:rsid w:val="00ED3FAF"/>
    <w:rsid w:val="00ED7C77"/>
    <w:rsid w:val="00F21F7F"/>
    <w:rsid w:val="00F924E5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811AFF"/>
    <w:rPr>
      <w:rFonts w:ascii="Bookman Old Style" w:eastAsia="Calibri" w:hAnsi="Bookman Old Style" w:cs="Times New Roman"/>
      <w:b/>
      <w:bCs/>
      <w:i/>
      <w:iCs/>
    </w:rPr>
  </w:style>
  <w:style w:type="paragraph" w:styleId="aa">
    <w:name w:val="Title"/>
    <w:basedOn w:val="a"/>
    <w:link w:val="ab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rsid w:val="00811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11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bCs/>
      <w:color w:val="000080"/>
    </w:rPr>
  </w:style>
  <w:style w:type="character" w:customStyle="1" w:styleId="ae">
    <w:name w:val="Гипертекстовая ссылка"/>
    <w:rsid w:val="00811AFF"/>
    <w:rPr>
      <w:b/>
      <w:bCs/>
      <w:color w:val="008000"/>
      <w:u w:val="single"/>
    </w:rPr>
  </w:style>
  <w:style w:type="character" w:styleId="af">
    <w:name w:val="Emphasis"/>
    <w:basedOn w:val="a0"/>
    <w:uiPriority w:val="20"/>
    <w:qFormat/>
    <w:rsid w:val="00811AFF"/>
    <w:rPr>
      <w:i/>
      <w:iCs/>
    </w:rPr>
  </w:style>
  <w:style w:type="paragraph" w:styleId="af0">
    <w:name w:val="List Paragraph"/>
    <w:basedOn w:val="a"/>
    <w:uiPriority w:val="34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9FE3-CE4E-4F36-A208-1508B23D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51</cp:revision>
  <cp:lastPrinted>2018-09-13T07:28:00Z</cp:lastPrinted>
  <dcterms:created xsi:type="dcterms:W3CDTF">2017-03-27T07:47:00Z</dcterms:created>
  <dcterms:modified xsi:type="dcterms:W3CDTF">2018-09-18T18:52:00Z</dcterms:modified>
</cp:coreProperties>
</file>