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CF543C" w:rsidRPr="004657A1" w:rsidTr="00CF543C">
        <w:trPr>
          <w:trHeight w:val="961"/>
          <w:jc w:val="center"/>
        </w:trPr>
        <w:tc>
          <w:tcPr>
            <w:tcW w:w="3321" w:type="dxa"/>
          </w:tcPr>
          <w:p w:rsidR="00CF543C" w:rsidRPr="004657A1" w:rsidRDefault="00CF543C" w:rsidP="00CF543C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CF543C" w:rsidRPr="004657A1" w:rsidRDefault="00CF543C" w:rsidP="00CF543C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F543C" w:rsidRPr="004657A1" w:rsidRDefault="00CF543C" w:rsidP="00CF543C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</w:p>
        </w:tc>
      </w:tr>
    </w:tbl>
    <w:p w:rsidR="00CF543C" w:rsidRPr="004657A1" w:rsidRDefault="00CF543C" w:rsidP="00CF543C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Pr="006C660E">
        <w:rPr>
          <w:b/>
          <w:caps/>
          <w:sz w:val="28"/>
          <w:szCs w:val="28"/>
        </w:rPr>
        <w:t xml:space="preserve"> созыв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очередного </w:t>
      </w:r>
      <w:r w:rsidRPr="0035467C">
        <w:rPr>
          <w:sz w:val="28"/>
          <w:szCs w:val="28"/>
        </w:rPr>
        <w:t>третьего</w:t>
      </w:r>
      <w:r w:rsidRPr="006C660E">
        <w:rPr>
          <w:sz w:val="28"/>
          <w:szCs w:val="28"/>
        </w:rPr>
        <w:t xml:space="preserve"> заседания Совета депутатов 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  <w:proofErr w:type="spellStart"/>
      <w:r w:rsidRPr="006C660E">
        <w:rPr>
          <w:sz w:val="28"/>
          <w:szCs w:val="28"/>
        </w:rPr>
        <w:t>Чёрноотрожского</w:t>
      </w:r>
      <w:proofErr w:type="spellEnd"/>
      <w:r w:rsidRPr="006C660E">
        <w:rPr>
          <w:sz w:val="28"/>
          <w:szCs w:val="28"/>
        </w:rPr>
        <w:t xml:space="preserve"> сельсовета </w:t>
      </w:r>
      <w:proofErr w:type="spellStart"/>
      <w:r w:rsidRPr="006C660E">
        <w:rPr>
          <w:sz w:val="28"/>
          <w:szCs w:val="28"/>
        </w:rPr>
        <w:t>Саракташского</w:t>
      </w:r>
      <w:proofErr w:type="spellEnd"/>
      <w:r w:rsidRPr="006C660E">
        <w:rPr>
          <w:sz w:val="28"/>
          <w:szCs w:val="28"/>
        </w:rPr>
        <w:t xml:space="preserve"> района Оренбургской области </w:t>
      </w:r>
      <w:r>
        <w:rPr>
          <w:sz w:val="28"/>
          <w:szCs w:val="28"/>
        </w:rPr>
        <w:t>пятого</w:t>
      </w:r>
      <w:r w:rsidRPr="006C660E">
        <w:rPr>
          <w:sz w:val="28"/>
          <w:szCs w:val="28"/>
        </w:rPr>
        <w:t xml:space="preserve"> созыва</w:t>
      </w:r>
    </w:p>
    <w:p w:rsidR="00CF543C" w:rsidRPr="006C660E" w:rsidRDefault="00CF543C" w:rsidP="00CF543C">
      <w:pPr>
        <w:jc w:val="both"/>
        <w:rPr>
          <w:sz w:val="28"/>
          <w:szCs w:val="28"/>
        </w:rPr>
      </w:pPr>
    </w:p>
    <w:p w:rsidR="00CF543C" w:rsidRPr="006C660E" w:rsidRDefault="00CF543C" w:rsidP="00CF543C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17.12.2025</w:t>
      </w:r>
      <w:r w:rsidRPr="006C66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Pr="006C660E">
        <w:rPr>
          <w:sz w:val="28"/>
          <w:szCs w:val="28"/>
        </w:rPr>
        <w:t xml:space="preserve"> с. Черн</w:t>
      </w:r>
      <w:r>
        <w:rPr>
          <w:sz w:val="28"/>
          <w:szCs w:val="28"/>
        </w:rPr>
        <w:t xml:space="preserve">ый Отрог                 </w:t>
      </w:r>
      <w:r w:rsidR="003C29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="003C29C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C660E">
        <w:rPr>
          <w:sz w:val="28"/>
          <w:szCs w:val="28"/>
        </w:rPr>
        <w:t>№</w:t>
      </w:r>
      <w:r w:rsidRPr="00CF543C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</w:p>
    <w:p w:rsidR="00CF543C" w:rsidRPr="006C660E" w:rsidRDefault="00CF543C" w:rsidP="00CF543C">
      <w:pPr>
        <w:shd w:val="clear" w:color="auto" w:fill="FFFFFF"/>
        <w:rPr>
          <w:caps/>
          <w:sz w:val="28"/>
          <w:szCs w:val="28"/>
        </w:rPr>
      </w:pPr>
    </w:p>
    <w:p w:rsidR="00CF543C" w:rsidRPr="00DA4E27" w:rsidRDefault="00CF543C" w:rsidP="003C29C9">
      <w:pPr>
        <w:jc w:val="center"/>
        <w:rPr>
          <w:rStyle w:val="layout"/>
          <w:sz w:val="28"/>
          <w:szCs w:val="28"/>
        </w:rPr>
      </w:pPr>
      <w:r w:rsidRPr="00DA4E27">
        <w:rPr>
          <w:rStyle w:val="layout"/>
          <w:sz w:val="28"/>
          <w:szCs w:val="28"/>
        </w:rPr>
        <w:t>О бюджете</w:t>
      </w:r>
    </w:p>
    <w:p w:rsidR="00CF543C" w:rsidRPr="00DA4E27" w:rsidRDefault="00CF543C" w:rsidP="00CF543C">
      <w:pPr>
        <w:jc w:val="center"/>
        <w:rPr>
          <w:rStyle w:val="layout"/>
          <w:sz w:val="28"/>
          <w:szCs w:val="28"/>
        </w:rPr>
      </w:pPr>
      <w:r w:rsidRPr="00DA4E27">
        <w:rPr>
          <w:rStyle w:val="layout"/>
          <w:sz w:val="28"/>
          <w:szCs w:val="28"/>
        </w:rPr>
        <w:t xml:space="preserve">муниципального образования </w:t>
      </w:r>
      <w:proofErr w:type="spellStart"/>
      <w:r w:rsidRPr="00DA4E27">
        <w:rPr>
          <w:rStyle w:val="layout"/>
          <w:sz w:val="28"/>
          <w:szCs w:val="28"/>
        </w:rPr>
        <w:t>Чёрноотрожский</w:t>
      </w:r>
      <w:proofErr w:type="spellEnd"/>
      <w:r w:rsidRPr="00DA4E27">
        <w:rPr>
          <w:rStyle w:val="layout"/>
          <w:sz w:val="28"/>
          <w:szCs w:val="28"/>
        </w:rPr>
        <w:t xml:space="preserve"> сельсовет </w:t>
      </w:r>
      <w:r w:rsidRPr="00DA4E27">
        <w:rPr>
          <w:sz w:val="28"/>
          <w:szCs w:val="28"/>
        </w:rPr>
        <w:br/>
      </w:r>
      <w:proofErr w:type="spellStart"/>
      <w:r w:rsidRPr="00DA4E27">
        <w:rPr>
          <w:rStyle w:val="layout"/>
          <w:sz w:val="28"/>
          <w:szCs w:val="28"/>
        </w:rPr>
        <w:t>Саракташского</w:t>
      </w:r>
      <w:proofErr w:type="spellEnd"/>
      <w:r w:rsidRPr="00DA4E27">
        <w:rPr>
          <w:rStyle w:val="layout"/>
          <w:sz w:val="28"/>
          <w:szCs w:val="28"/>
        </w:rPr>
        <w:t xml:space="preserve"> рай</w:t>
      </w:r>
      <w:r>
        <w:rPr>
          <w:rStyle w:val="layout"/>
          <w:sz w:val="28"/>
          <w:szCs w:val="28"/>
        </w:rPr>
        <w:t>она Оренбургской области на 2026</w:t>
      </w:r>
      <w:r w:rsidRPr="00DA4E27">
        <w:rPr>
          <w:rStyle w:val="layout"/>
          <w:sz w:val="28"/>
          <w:szCs w:val="28"/>
        </w:rPr>
        <w:t xml:space="preserve"> год </w:t>
      </w:r>
    </w:p>
    <w:p w:rsidR="00CF543C" w:rsidRPr="00DA4E27" w:rsidRDefault="00CF543C" w:rsidP="00CF543C">
      <w:pPr>
        <w:jc w:val="center"/>
        <w:rPr>
          <w:sz w:val="28"/>
          <w:szCs w:val="28"/>
        </w:rPr>
      </w:pPr>
      <w:r w:rsidRPr="00DA4E27">
        <w:rPr>
          <w:rStyle w:val="layout"/>
          <w:sz w:val="28"/>
          <w:szCs w:val="28"/>
        </w:rPr>
        <w:t xml:space="preserve">и на </w:t>
      </w:r>
      <w:r>
        <w:rPr>
          <w:rStyle w:val="layout"/>
          <w:sz w:val="28"/>
          <w:szCs w:val="28"/>
        </w:rPr>
        <w:t>плановый период 2027</w:t>
      </w:r>
      <w:r w:rsidRPr="00DA4E27">
        <w:rPr>
          <w:rStyle w:val="layout"/>
          <w:sz w:val="28"/>
          <w:szCs w:val="28"/>
        </w:rPr>
        <w:t xml:space="preserve"> и </w:t>
      </w:r>
      <w:r>
        <w:rPr>
          <w:rStyle w:val="layout"/>
          <w:sz w:val="28"/>
          <w:szCs w:val="28"/>
        </w:rPr>
        <w:t>2028</w:t>
      </w:r>
      <w:r w:rsidRPr="00DA4E27">
        <w:rPr>
          <w:rStyle w:val="layout"/>
          <w:sz w:val="28"/>
          <w:szCs w:val="28"/>
        </w:rPr>
        <w:t xml:space="preserve"> годов </w:t>
      </w:r>
    </w:p>
    <w:p w:rsidR="00CF543C" w:rsidRPr="00DA4E27" w:rsidRDefault="00CF543C" w:rsidP="00CF543C">
      <w:pPr>
        <w:jc w:val="both"/>
        <w:rPr>
          <w:sz w:val="28"/>
          <w:szCs w:val="28"/>
        </w:rPr>
      </w:pP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Рассмотрев основные параметры местного бюджета </w:t>
      </w:r>
      <w:r>
        <w:rPr>
          <w:sz w:val="28"/>
          <w:szCs w:val="28"/>
        </w:rPr>
        <w:t>на 2026</w:t>
      </w:r>
      <w:r w:rsidRPr="00DA4E27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плановый период 2027-2028</w:t>
      </w:r>
      <w:r w:rsidRPr="00DA4E27">
        <w:rPr>
          <w:sz w:val="28"/>
          <w:szCs w:val="28"/>
        </w:rPr>
        <w:t xml:space="preserve"> годов</w:t>
      </w:r>
    </w:p>
    <w:p w:rsidR="003C29C9" w:rsidRDefault="003C29C9" w:rsidP="00CF543C">
      <w:pPr>
        <w:ind w:firstLine="709"/>
        <w:rPr>
          <w:sz w:val="28"/>
          <w:szCs w:val="28"/>
        </w:rPr>
      </w:pPr>
    </w:p>
    <w:p w:rsidR="00CF543C" w:rsidRPr="00DA4E27" w:rsidRDefault="00CF543C" w:rsidP="00CF543C">
      <w:pPr>
        <w:ind w:firstLine="709"/>
        <w:rPr>
          <w:sz w:val="28"/>
          <w:szCs w:val="28"/>
        </w:rPr>
      </w:pPr>
      <w:r w:rsidRPr="00DA4E27">
        <w:rPr>
          <w:sz w:val="28"/>
          <w:szCs w:val="28"/>
        </w:rPr>
        <w:t xml:space="preserve">Совет депутатов </w:t>
      </w:r>
      <w:proofErr w:type="spellStart"/>
      <w:r w:rsidRPr="00DA4E27">
        <w:rPr>
          <w:sz w:val="28"/>
          <w:szCs w:val="28"/>
        </w:rPr>
        <w:t>Чёрноотрожского</w:t>
      </w:r>
      <w:proofErr w:type="spellEnd"/>
      <w:r w:rsidRPr="00DA4E27">
        <w:rPr>
          <w:sz w:val="28"/>
          <w:szCs w:val="28"/>
        </w:rPr>
        <w:t xml:space="preserve"> сельсовета </w:t>
      </w:r>
    </w:p>
    <w:p w:rsidR="003C29C9" w:rsidRDefault="003C29C9" w:rsidP="003C29C9">
      <w:pPr>
        <w:pStyle w:val="1"/>
        <w:keepNext w:val="0"/>
        <w:widowControl w:val="0"/>
        <w:spacing w:line="276" w:lineRule="auto"/>
        <w:ind w:firstLine="720"/>
        <w:jc w:val="left"/>
        <w:rPr>
          <w:szCs w:val="28"/>
        </w:rPr>
      </w:pPr>
    </w:p>
    <w:p w:rsidR="00CF543C" w:rsidRPr="00DA4E27" w:rsidRDefault="00CF543C" w:rsidP="003C29C9">
      <w:pPr>
        <w:pStyle w:val="1"/>
        <w:keepNext w:val="0"/>
        <w:widowControl w:val="0"/>
        <w:spacing w:line="276" w:lineRule="auto"/>
        <w:ind w:firstLine="720"/>
        <w:jc w:val="left"/>
        <w:rPr>
          <w:szCs w:val="28"/>
        </w:rPr>
      </w:pPr>
      <w:r w:rsidRPr="00DA4E27">
        <w:rPr>
          <w:szCs w:val="28"/>
        </w:rPr>
        <w:t xml:space="preserve">РЕШИЛ: </w:t>
      </w:r>
    </w:p>
    <w:p w:rsidR="003C29C9" w:rsidRDefault="003C29C9" w:rsidP="003C29C9">
      <w:pPr>
        <w:pStyle w:val="4"/>
        <w:keepNext w:val="0"/>
        <w:keepLines w:val="0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CF543C" w:rsidRPr="00DA4E27" w:rsidRDefault="00CF543C" w:rsidP="003C29C9">
      <w:pPr>
        <w:pStyle w:val="4"/>
        <w:keepNext w:val="0"/>
        <w:keepLines w:val="0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A4E2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1. Утвердить основные характе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ристики местного бюджета на 2026</w:t>
      </w:r>
      <w:r w:rsidRPr="00DA4E2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 в размерах: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1) прогнозируемый общий объем доходов  </w:t>
      </w:r>
      <w:r w:rsidRPr="006E6080">
        <w:rPr>
          <w:sz w:val="28"/>
          <w:szCs w:val="28"/>
        </w:rPr>
        <w:t>38</w:t>
      </w:r>
      <w:r>
        <w:rPr>
          <w:sz w:val="28"/>
          <w:szCs w:val="28"/>
          <w:lang w:val="en-US"/>
        </w:rPr>
        <w:t> </w:t>
      </w:r>
      <w:r w:rsidRPr="006E6080">
        <w:rPr>
          <w:sz w:val="28"/>
          <w:szCs w:val="28"/>
        </w:rPr>
        <w:t>560</w:t>
      </w:r>
      <w:r>
        <w:rPr>
          <w:sz w:val="28"/>
          <w:szCs w:val="28"/>
          <w:lang w:val="en-US"/>
        </w:rPr>
        <w:t> </w:t>
      </w:r>
      <w:r w:rsidRPr="006E6080">
        <w:rPr>
          <w:sz w:val="28"/>
          <w:szCs w:val="28"/>
        </w:rPr>
        <w:t>997.92</w:t>
      </w:r>
      <w:r>
        <w:rPr>
          <w:sz w:val="28"/>
          <w:szCs w:val="28"/>
        </w:rPr>
        <w:t xml:space="preserve"> </w:t>
      </w:r>
      <w:r w:rsidRPr="00DA4E27">
        <w:rPr>
          <w:sz w:val="28"/>
          <w:szCs w:val="28"/>
        </w:rPr>
        <w:t xml:space="preserve"> рублей;</w:t>
      </w:r>
    </w:p>
    <w:p w:rsidR="00CF543C" w:rsidRPr="00DA4E27" w:rsidRDefault="00CF543C" w:rsidP="00CF543C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2) общий объем расходов </w:t>
      </w:r>
      <w:r w:rsidRPr="0035467C">
        <w:rPr>
          <w:sz w:val="28"/>
          <w:szCs w:val="28"/>
        </w:rPr>
        <w:t>38</w:t>
      </w:r>
      <w:r>
        <w:rPr>
          <w:sz w:val="28"/>
          <w:szCs w:val="28"/>
          <w:lang w:val="en-US"/>
        </w:rPr>
        <w:t> </w:t>
      </w:r>
      <w:r w:rsidRPr="0035467C">
        <w:rPr>
          <w:sz w:val="28"/>
          <w:szCs w:val="28"/>
        </w:rPr>
        <w:t>560 997</w:t>
      </w:r>
      <w:r>
        <w:rPr>
          <w:sz w:val="28"/>
          <w:szCs w:val="28"/>
        </w:rPr>
        <w:t>,92</w:t>
      </w:r>
      <w:r w:rsidRPr="00DA4E27">
        <w:rPr>
          <w:sz w:val="28"/>
          <w:szCs w:val="28"/>
        </w:rPr>
        <w:t xml:space="preserve"> рублей;</w:t>
      </w:r>
    </w:p>
    <w:p w:rsidR="00CF543C" w:rsidRPr="00DA4E27" w:rsidRDefault="00CF543C" w:rsidP="00CF543C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3) прогнозируемый дефицит местного бюджета  0,00 рублей;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4) верхний предел муниципального долга муниципального образования </w:t>
      </w:r>
      <w:proofErr w:type="spellStart"/>
      <w:r w:rsidRPr="00DA4E27">
        <w:rPr>
          <w:sz w:val="28"/>
          <w:szCs w:val="28"/>
        </w:rPr>
        <w:t>Чёрноотрожский</w:t>
      </w:r>
      <w:proofErr w:type="spellEnd"/>
      <w:r w:rsidRPr="00DA4E27">
        <w:rPr>
          <w:sz w:val="28"/>
          <w:szCs w:val="28"/>
        </w:rPr>
        <w:t xml:space="preserve"> сельсовет </w:t>
      </w:r>
      <w:proofErr w:type="spellStart"/>
      <w:r w:rsidRPr="00DA4E27">
        <w:rPr>
          <w:sz w:val="28"/>
          <w:szCs w:val="28"/>
        </w:rPr>
        <w:t>Саракташского</w:t>
      </w:r>
      <w:proofErr w:type="spellEnd"/>
      <w:r w:rsidRPr="00DA4E27">
        <w:rPr>
          <w:sz w:val="28"/>
          <w:szCs w:val="28"/>
        </w:rPr>
        <w:t xml:space="preserve"> района Оренбургской области на 1 января 202</w:t>
      </w:r>
      <w:r>
        <w:rPr>
          <w:sz w:val="28"/>
          <w:szCs w:val="28"/>
        </w:rPr>
        <w:t>7</w:t>
      </w:r>
      <w:r w:rsidRPr="00DA4E27">
        <w:rPr>
          <w:sz w:val="28"/>
          <w:szCs w:val="28"/>
        </w:rPr>
        <w:t xml:space="preserve"> года 0 рублей, в том числе верхний предел долга по муниципальным гарантиям  0 рублей. 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2. Утвердить основные характеристики бюджета муниципального образования </w:t>
      </w:r>
      <w:proofErr w:type="spellStart"/>
      <w:r w:rsidRPr="00DA4E27">
        <w:rPr>
          <w:sz w:val="28"/>
          <w:szCs w:val="28"/>
        </w:rPr>
        <w:t>Чёрноотрожский</w:t>
      </w:r>
      <w:proofErr w:type="spellEnd"/>
      <w:r w:rsidRPr="00DA4E27">
        <w:rPr>
          <w:sz w:val="28"/>
          <w:szCs w:val="28"/>
        </w:rPr>
        <w:t xml:space="preserve"> сельсовет </w:t>
      </w:r>
      <w:proofErr w:type="spellStart"/>
      <w:r w:rsidRPr="00DA4E27">
        <w:rPr>
          <w:sz w:val="28"/>
          <w:szCs w:val="28"/>
        </w:rPr>
        <w:t>Саракташского</w:t>
      </w:r>
      <w:proofErr w:type="spellEnd"/>
      <w:r w:rsidRPr="00DA4E27">
        <w:rPr>
          <w:sz w:val="28"/>
          <w:szCs w:val="28"/>
        </w:rPr>
        <w:t xml:space="preserve"> района Оренбургской области </w:t>
      </w:r>
      <w:r>
        <w:rPr>
          <w:sz w:val="28"/>
          <w:szCs w:val="28"/>
        </w:rPr>
        <w:t>на 2027 и 2028</w:t>
      </w:r>
      <w:r w:rsidRPr="00DA4E27">
        <w:rPr>
          <w:sz w:val="28"/>
          <w:szCs w:val="28"/>
        </w:rPr>
        <w:t xml:space="preserve"> годы в размерах:</w:t>
      </w:r>
    </w:p>
    <w:p w:rsidR="00CF543C" w:rsidRPr="00DA4E27" w:rsidRDefault="00CF543C" w:rsidP="00CF543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DA4E27">
        <w:rPr>
          <w:sz w:val="28"/>
          <w:szCs w:val="28"/>
        </w:rPr>
        <w:t>1) прогнозируемый общий объем д</w:t>
      </w:r>
      <w:r>
        <w:rPr>
          <w:sz w:val="28"/>
          <w:szCs w:val="28"/>
        </w:rPr>
        <w:t>оходов на 2027</w:t>
      </w:r>
      <w:r w:rsidRPr="00DA4E27">
        <w:rPr>
          <w:sz w:val="28"/>
          <w:szCs w:val="28"/>
        </w:rPr>
        <w:t xml:space="preserve"> год  </w:t>
      </w:r>
      <w:r>
        <w:rPr>
          <w:sz w:val="28"/>
          <w:szCs w:val="28"/>
        </w:rPr>
        <w:t>33 084 251,63</w:t>
      </w:r>
      <w:r w:rsidRPr="00DA4E27">
        <w:rPr>
          <w:sz w:val="28"/>
          <w:szCs w:val="28"/>
        </w:rPr>
        <w:t xml:space="preserve"> </w:t>
      </w:r>
      <w:r>
        <w:rPr>
          <w:sz w:val="28"/>
          <w:szCs w:val="28"/>
        </w:rPr>
        <w:t>руб., на 2028</w:t>
      </w:r>
      <w:r w:rsidRPr="00DA4E27">
        <w:rPr>
          <w:sz w:val="28"/>
          <w:szCs w:val="28"/>
        </w:rPr>
        <w:t xml:space="preserve"> год  </w:t>
      </w:r>
      <w:r>
        <w:rPr>
          <w:sz w:val="28"/>
          <w:szCs w:val="28"/>
        </w:rPr>
        <w:t>34 298 150,00</w:t>
      </w:r>
      <w:r w:rsidRPr="00DA4E27">
        <w:rPr>
          <w:sz w:val="28"/>
          <w:szCs w:val="28"/>
        </w:rPr>
        <w:t xml:space="preserve"> руб.;</w:t>
      </w:r>
      <w:proofErr w:type="gramEnd"/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2) общий объем расходов на 202</w:t>
      </w:r>
      <w:r>
        <w:rPr>
          <w:sz w:val="28"/>
          <w:szCs w:val="28"/>
        </w:rPr>
        <w:t>7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33 084 251,63</w:t>
      </w:r>
      <w:r w:rsidRPr="00DA4E27">
        <w:rPr>
          <w:sz w:val="28"/>
          <w:szCs w:val="28"/>
        </w:rPr>
        <w:t xml:space="preserve"> руб., в том числе условно утвержденные расходы  </w:t>
      </w:r>
      <w:r>
        <w:rPr>
          <w:sz w:val="28"/>
          <w:szCs w:val="28"/>
        </w:rPr>
        <w:t>809 425,00</w:t>
      </w:r>
      <w:r w:rsidRPr="00DA4E27">
        <w:rPr>
          <w:sz w:val="28"/>
          <w:szCs w:val="28"/>
        </w:rPr>
        <w:t xml:space="preserve"> рублей, на 202</w:t>
      </w:r>
      <w:r>
        <w:rPr>
          <w:sz w:val="28"/>
          <w:szCs w:val="28"/>
        </w:rPr>
        <w:t>8</w:t>
      </w:r>
      <w:r w:rsidRPr="00DA4E27">
        <w:rPr>
          <w:sz w:val="28"/>
          <w:szCs w:val="28"/>
        </w:rPr>
        <w:t xml:space="preserve"> год  </w:t>
      </w:r>
      <w:r>
        <w:rPr>
          <w:sz w:val="28"/>
          <w:szCs w:val="28"/>
        </w:rPr>
        <w:t>34 298 150,00</w:t>
      </w:r>
      <w:r w:rsidRPr="00DA4E27">
        <w:rPr>
          <w:sz w:val="28"/>
          <w:szCs w:val="28"/>
        </w:rPr>
        <w:t xml:space="preserve"> руб., в том числе условно утвержденные расходы  </w:t>
      </w:r>
      <w:r>
        <w:rPr>
          <w:sz w:val="28"/>
          <w:szCs w:val="28"/>
        </w:rPr>
        <w:t>1 669 750,00</w:t>
      </w:r>
      <w:r w:rsidRPr="00DA4E27">
        <w:rPr>
          <w:sz w:val="28"/>
          <w:szCs w:val="28"/>
        </w:rPr>
        <w:t xml:space="preserve"> </w:t>
      </w:r>
      <w:r w:rsidRPr="00DA4E27">
        <w:rPr>
          <w:sz w:val="28"/>
          <w:szCs w:val="28"/>
        </w:rPr>
        <w:lastRenderedPageBreak/>
        <w:t>рублей;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3) прогнозируем</w:t>
      </w:r>
      <w:r>
        <w:rPr>
          <w:sz w:val="28"/>
          <w:szCs w:val="28"/>
        </w:rPr>
        <w:t>ый дефицит на 2027 год  0,00 рублей, на 2028</w:t>
      </w:r>
      <w:r w:rsidRPr="00DA4E27">
        <w:rPr>
          <w:sz w:val="28"/>
          <w:szCs w:val="28"/>
        </w:rPr>
        <w:t xml:space="preserve"> год 0,00 рублей;</w:t>
      </w:r>
    </w:p>
    <w:p w:rsidR="00CF543C" w:rsidRPr="00DA4E27" w:rsidRDefault="00CF543C" w:rsidP="00CF543C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DA4E27">
        <w:rPr>
          <w:sz w:val="28"/>
          <w:szCs w:val="28"/>
        </w:rPr>
        <w:t xml:space="preserve">4) верхний предел муниципального долга бюджета муниципального образования </w:t>
      </w:r>
      <w:proofErr w:type="spellStart"/>
      <w:r w:rsidRPr="00DA4E27">
        <w:rPr>
          <w:sz w:val="28"/>
          <w:szCs w:val="28"/>
        </w:rPr>
        <w:t>Чёрноотрожский</w:t>
      </w:r>
      <w:proofErr w:type="spellEnd"/>
      <w:r w:rsidRPr="00DA4E27">
        <w:rPr>
          <w:sz w:val="28"/>
          <w:szCs w:val="28"/>
        </w:rPr>
        <w:t xml:space="preserve"> сельсовет </w:t>
      </w:r>
      <w:proofErr w:type="spellStart"/>
      <w:r w:rsidRPr="00DA4E27">
        <w:rPr>
          <w:sz w:val="28"/>
          <w:szCs w:val="28"/>
        </w:rPr>
        <w:t>Саракташского</w:t>
      </w:r>
      <w:proofErr w:type="spellEnd"/>
      <w:r w:rsidRPr="00DA4E27">
        <w:rPr>
          <w:sz w:val="28"/>
          <w:szCs w:val="28"/>
        </w:rPr>
        <w:t xml:space="preserve"> района Оренбургской области</w:t>
      </w:r>
      <w:r w:rsidRPr="00DA4E27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1 января 2028</w:t>
      </w:r>
      <w:r w:rsidRPr="00DA4E27">
        <w:rPr>
          <w:sz w:val="28"/>
          <w:szCs w:val="28"/>
        </w:rPr>
        <w:t xml:space="preserve"> го</w:t>
      </w:r>
      <w:r>
        <w:rPr>
          <w:sz w:val="28"/>
          <w:szCs w:val="28"/>
        </w:rPr>
        <w:t>да 0,00 рублей, на 1 января 2029</w:t>
      </w:r>
      <w:r w:rsidRPr="00DA4E27">
        <w:rPr>
          <w:sz w:val="28"/>
          <w:szCs w:val="28"/>
        </w:rPr>
        <w:t xml:space="preserve"> года  0,00 рублей, в том числе верхний предел долга по муниципальным гарантиям </w:t>
      </w:r>
      <w:proofErr w:type="spellStart"/>
      <w:r w:rsidRPr="00DA4E27">
        <w:rPr>
          <w:sz w:val="28"/>
          <w:szCs w:val="28"/>
        </w:rPr>
        <w:t>Чёрноотрожский</w:t>
      </w:r>
      <w:proofErr w:type="spellEnd"/>
      <w:r w:rsidRPr="00DA4E27">
        <w:rPr>
          <w:sz w:val="28"/>
          <w:szCs w:val="28"/>
        </w:rPr>
        <w:t xml:space="preserve"> сельсовет </w:t>
      </w:r>
      <w:proofErr w:type="spellStart"/>
      <w:r w:rsidRPr="00DA4E27">
        <w:rPr>
          <w:sz w:val="28"/>
          <w:szCs w:val="28"/>
        </w:rPr>
        <w:t>Саракташского</w:t>
      </w:r>
      <w:proofErr w:type="spellEnd"/>
      <w:r w:rsidRPr="00DA4E27">
        <w:rPr>
          <w:sz w:val="28"/>
          <w:szCs w:val="28"/>
        </w:rPr>
        <w:t xml:space="preserve"> района Оренб</w:t>
      </w:r>
      <w:r>
        <w:rPr>
          <w:sz w:val="28"/>
          <w:szCs w:val="28"/>
        </w:rPr>
        <w:t>ургской области на 1 января 2028</w:t>
      </w:r>
      <w:r w:rsidRPr="00DA4E27">
        <w:rPr>
          <w:sz w:val="28"/>
          <w:szCs w:val="28"/>
        </w:rPr>
        <w:t xml:space="preserve"> года  0,00</w:t>
      </w:r>
      <w:r>
        <w:rPr>
          <w:spacing w:val="-4"/>
          <w:sz w:val="28"/>
          <w:szCs w:val="28"/>
        </w:rPr>
        <w:t xml:space="preserve"> рублей, на 1 января 2029</w:t>
      </w:r>
      <w:r w:rsidRPr="00DA4E27">
        <w:rPr>
          <w:spacing w:val="-4"/>
          <w:sz w:val="28"/>
          <w:szCs w:val="28"/>
        </w:rPr>
        <w:t xml:space="preserve"> года  0,00 рублей.</w:t>
      </w:r>
      <w:proofErr w:type="gramEnd"/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3. Утвердить источники финансирования </w:t>
      </w:r>
      <w:r>
        <w:rPr>
          <w:sz w:val="28"/>
          <w:szCs w:val="28"/>
        </w:rPr>
        <w:t>дефицита бюджета на 2026</w:t>
      </w:r>
      <w:r w:rsidRPr="00DA4E27">
        <w:rPr>
          <w:sz w:val="28"/>
          <w:szCs w:val="28"/>
        </w:rPr>
        <w:t xml:space="preserve"> год </w:t>
      </w:r>
      <w:r>
        <w:rPr>
          <w:sz w:val="28"/>
        </w:rPr>
        <w:t>и на плановый период 2027 и 2028</w:t>
      </w:r>
      <w:r w:rsidRPr="00DA4E27">
        <w:rPr>
          <w:sz w:val="28"/>
        </w:rPr>
        <w:t xml:space="preserve"> годов</w:t>
      </w:r>
      <w:r w:rsidRPr="00DA4E27">
        <w:rPr>
          <w:sz w:val="28"/>
          <w:szCs w:val="28"/>
        </w:rPr>
        <w:t xml:space="preserve"> согласно приложению № 1 к настоящему решению.</w:t>
      </w:r>
    </w:p>
    <w:p w:rsidR="00CF543C" w:rsidRPr="00DA4E27" w:rsidRDefault="00CF543C" w:rsidP="00CF543C">
      <w:pPr>
        <w:ind w:firstLine="709"/>
        <w:jc w:val="both"/>
        <w:rPr>
          <w:sz w:val="28"/>
        </w:rPr>
      </w:pPr>
      <w:r w:rsidRPr="00DA4E27">
        <w:rPr>
          <w:sz w:val="28"/>
        </w:rPr>
        <w:t xml:space="preserve">4. Утвердить поступление доходов в </w:t>
      </w:r>
      <w:r>
        <w:rPr>
          <w:sz w:val="28"/>
        </w:rPr>
        <w:t>местный бюджет   на 2026</w:t>
      </w:r>
      <w:r w:rsidRPr="00DA4E27">
        <w:rPr>
          <w:sz w:val="28"/>
        </w:rPr>
        <w:t xml:space="preserve"> год  и на плановый период </w:t>
      </w:r>
      <w:r>
        <w:rPr>
          <w:sz w:val="28"/>
        </w:rPr>
        <w:t xml:space="preserve"> 2027 и 2028</w:t>
      </w:r>
      <w:r w:rsidRPr="00DA4E27">
        <w:rPr>
          <w:sz w:val="28"/>
        </w:rPr>
        <w:t xml:space="preserve"> годов  согласно приложению № 2 к настоящему решению.</w:t>
      </w:r>
    </w:p>
    <w:p w:rsidR="00CF543C" w:rsidRPr="00DA4E27" w:rsidRDefault="00CF543C" w:rsidP="00CF543C">
      <w:pPr>
        <w:ind w:firstLine="709"/>
        <w:jc w:val="both"/>
        <w:rPr>
          <w:sz w:val="28"/>
          <w:szCs w:val="24"/>
        </w:rPr>
      </w:pPr>
      <w:r w:rsidRPr="00DA4E27">
        <w:rPr>
          <w:sz w:val="28"/>
        </w:rPr>
        <w:t>5. Утвердить распределение бюджетных ассиг</w:t>
      </w:r>
      <w:r>
        <w:rPr>
          <w:sz w:val="28"/>
        </w:rPr>
        <w:t>нований местного бюджета на 2026</w:t>
      </w:r>
      <w:r w:rsidRPr="00DA4E27">
        <w:rPr>
          <w:sz w:val="28"/>
        </w:rPr>
        <w:t xml:space="preserve"> год </w:t>
      </w:r>
      <w:r>
        <w:rPr>
          <w:sz w:val="28"/>
          <w:szCs w:val="28"/>
        </w:rPr>
        <w:t>на плановый период 2027 и 2028</w:t>
      </w:r>
      <w:r w:rsidRPr="00DA4E27">
        <w:rPr>
          <w:sz w:val="28"/>
          <w:szCs w:val="28"/>
        </w:rPr>
        <w:t xml:space="preserve"> годов</w:t>
      </w:r>
      <w:r w:rsidRPr="00DA4E27">
        <w:rPr>
          <w:sz w:val="28"/>
        </w:rPr>
        <w:t xml:space="preserve"> по разделам и подразделам классификации расходов бюджета </w:t>
      </w:r>
      <w:r w:rsidRPr="00DA4E27">
        <w:rPr>
          <w:sz w:val="28"/>
          <w:szCs w:val="28"/>
        </w:rPr>
        <w:t xml:space="preserve">согласно приложению № 3 </w:t>
      </w:r>
      <w:r w:rsidRPr="00DA4E27">
        <w:rPr>
          <w:sz w:val="28"/>
        </w:rPr>
        <w:t>к настоящему решению</w:t>
      </w:r>
      <w:r w:rsidRPr="00DA4E27">
        <w:rPr>
          <w:sz w:val="28"/>
          <w:szCs w:val="28"/>
        </w:rPr>
        <w:t>.</w:t>
      </w:r>
    </w:p>
    <w:p w:rsidR="00CF543C" w:rsidRPr="00DA4E27" w:rsidRDefault="00CF543C" w:rsidP="00CF543C">
      <w:pPr>
        <w:ind w:firstLine="709"/>
        <w:jc w:val="both"/>
        <w:rPr>
          <w:sz w:val="28"/>
          <w:szCs w:val="24"/>
        </w:rPr>
      </w:pPr>
      <w:r w:rsidRPr="00DA4E27">
        <w:rPr>
          <w:sz w:val="28"/>
          <w:szCs w:val="28"/>
        </w:rPr>
        <w:t xml:space="preserve">6. Утвердить  распределение бюджетных ассигнований местного бюджета по разделам, подразделам, целевым статьям (муниципальным программам </w:t>
      </w:r>
      <w:proofErr w:type="spellStart"/>
      <w:r w:rsidRPr="00DA4E27">
        <w:rPr>
          <w:sz w:val="28"/>
          <w:szCs w:val="28"/>
        </w:rPr>
        <w:t>Черноотрожского</w:t>
      </w:r>
      <w:proofErr w:type="spellEnd"/>
      <w:r w:rsidRPr="00DA4E27">
        <w:rPr>
          <w:sz w:val="28"/>
          <w:szCs w:val="28"/>
        </w:rPr>
        <w:t xml:space="preserve"> сельсовета  и </w:t>
      </w:r>
      <w:proofErr w:type="spellStart"/>
      <w:r w:rsidRPr="00DA4E27">
        <w:rPr>
          <w:sz w:val="28"/>
          <w:szCs w:val="28"/>
        </w:rPr>
        <w:t>непрограммным</w:t>
      </w:r>
      <w:proofErr w:type="spellEnd"/>
      <w:r w:rsidRPr="00DA4E27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A4E27">
        <w:rPr>
          <w:sz w:val="28"/>
          <w:szCs w:val="28"/>
        </w:rPr>
        <w:t>видов расходов класси</w:t>
      </w:r>
      <w:r>
        <w:rPr>
          <w:sz w:val="28"/>
          <w:szCs w:val="28"/>
        </w:rPr>
        <w:t>фикации расходов бюджета</w:t>
      </w:r>
      <w:proofErr w:type="gramEnd"/>
      <w:r>
        <w:rPr>
          <w:sz w:val="28"/>
          <w:szCs w:val="28"/>
        </w:rPr>
        <w:t xml:space="preserve"> на 2026 год и на плановый период 2027 и 2028</w:t>
      </w:r>
      <w:r w:rsidRPr="00DA4E27">
        <w:rPr>
          <w:sz w:val="28"/>
          <w:szCs w:val="28"/>
        </w:rPr>
        <w:t xml:space="preserve"> годов согласно приложению № 4 </w:t>
      </w:r>
      <w:r w:rsidRPr="00DA4E27">
        <w:rPr>
          <w:sz w:val="28"/>
        </w:rPr>
        <w:t>к настоящему решению</w:t>
      </w:r>
      <w:r w:rsidRPr="00DA4E27">
        <w:rPr>
          <w:sz w:val="28"/>
          <w:szCs w:val="28"/>
        </w:rPr>
        <w:t>.</w:t>
      </w:r>
    </w:p>
    <w:p w:rsidR="00CF543C" w:rsidRPr="00DA4E27" w:rsidRDefault="00CF543C" w:rsidP="00CF543C">
      <w:pPr>
        <w:ind w:firstLine="709"/>
        <w:jc w:val="both"/>
        <w:rPr>
          <w:sz w:val="28"/>
          <w:szCs w:val="24"/>
        </w:rPr>
      </w:pPr>
      <w:r w:rsidRPr="00DA4E27">
        <w:rPr>
          <w:sz w:val="28"/>
          <w:szCs w:val="28"/>
        </w:rPr>
        <w:t>7. Утвердить ведомственную структуру р</w:t>
      </w:r>
      <w:r>
        <w:rPr>
          <w:sz w:val="28"/>
          <w:szCs w:val="28"/>
        </w:rPr>
        <w:t>асходов местного бюджета на 2026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и на плановый период 2027 и 2028</w:t>
      </w:r>
      <w:r w:rsidRPr="00DA4E27">
        <w:rPr>
          <w:sz w:val="28"/>
          <w:szCs w:val="28"/>
        </w:rPr>
        <w:t xml:space="preserve"> годов согласно приложению № 5 </w:t>
      </w:r>
      <w:r w:rsidRPr="00DA4E27">
        <w:rPr>
          <w:sz w:val="28"/>
        </w:rPr>
        <w:t>к настоящему решению.</w:t>
      </w:r>
    </w:p>
    <w:p w:rsidR="00CF543C" w:rsidRPr="00DA4E27" w:rsidRDefault="00CF543C" w:rsidP="00CF543C">
      <w:pPr>
        <w:ind w:firstLine="709"/>
        <w:jc w:val="both"/>
        <w:rPr>
          <w:sz w:val="28"/>
        </w:rPr>
      </w:pPr>
      <w:r w:rsidRPr="00DA4E27">
        <w:rPr>
          <w:sz w:val="28"/>
          <w:szCs w:val="28"/>
        </w:rPr>
        <w:t xml:space="preserve">8. </w:t>
      </w:r>
      <w:proofErr w:type="gramStart"/>
      <w:r w:rsidRPr="00DA4E27">
        <w:rPr>
          <w:sz w:val="28"/>
          <w:szCs w:val="28"/>
        </w:rPr>
        <w:t xml:space="preserve">Утвердить распределение бюджетных ассигнований бюджета поселения по целевым статьям (муниципальным программам </w:t>
      </w:r>
      <w:proofErr w:type="spellStart"/>
      <w:r w:rsidRPr="00DA4E27">
        <w:rPr>
          <w:sz w:val="28"/>
          <w:szCs w:val="28"/>
        </w:rPr>
        <w:t>Черноотрожского</w:t>
      </w:r>
      <w:proofErr w:type="spellEnd"/>
      <w:r w:rsidRPr="00DA4E27">
        <w:rPr>
          <w:sz w:val="28"/>
          <w:szCs w:val="28"/>
        </w:rPr>
        <w:t xml:space="preserve"> сельсовета  и </w:t>
      </w:r>
      <w:proofErr w:type="spellStart"/>
      <w:r w:rsidRPr="00DA4E27">
        <w:rPr>
          <w:sz w:val="28"/>
          <w:szCs w:val="28"/>
        </w:rPr>
        <w:t>непрограммным</w:t>
      </w:r>
      <w:proofErr w:type="spellEnd"/>
      <w:r w:rsidRPr="00DA4E27">
        <w:rPr>
          <w:sz w:val="28"/>
          <w:szCs w:val="28"/>
        </w:rPr>
        <w:t xml:space="preserve"> направлениям</w:t>
      </w:r>
      <w:proofErr w:type="gramEnd"/>
      <w:r w:rsidRPr="00DA4E27">
        <w:rPr>
          <w:sz w:val="28"/>
          <w:szCs w:val="28"/>
        </w:rPr>
        <w:t xml:space="preserve"> деятельности), разделам, подразделам, группам и подгруппам видов расходо</w:t>
      </w:r>
      <w:r>
        <w:rPr>
          <w:sz w:val="28"/>
          <w:szCs w:val="28"/>
        </w:rPr>
        <w:t>в классификации расходов на 2026 год и на плановый период 2027 и 2028</w:t>
      </w:r>
      <w:r w:rsidRPr="00DA4E27">
        <w:rPr>
          <w:sz w:val="28"/>
          <w:szCs w:val="28"/>
        </w:rPr>
        <w:t xml:space="preserve"> годов согласно приложению № 6 </w:t>
      </w:r>
      <w:r w:rsidRPr="00DA4E27">
        <w:rPr>
          <w:sz w:val="28"/>
        </w:rPr>
        <w:t>к настоящему решению.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9.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proofErr w:type="gramStart"/>
      <w:r w:rsidRPr="00DA4E27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направлениями расходов в пределах общего объема бюджетных ассигнований программной (</w:t>
      </w:r>
      <w:proofErr w:type="spellStart"/>
      <w:r w:rsidRPr="00DA4E27">
        <w:rPr>
          <w:sz w:val="28"/>
          <w:szCs w:val="28"/>
        </w:rPr>
        <w:t>непрограммной</w:t>
      </w:r>
      <w:proofErr w:type="spellEnd"/>
      <w:r w:rsidRPr="00DA4E27">
        <w:rPr>
          <w:sz w:val="28"/>
          <w:szCs w:val="28"/>
        </w:rPr>
        <w:t>) статьи кода целевой статьи расходов, видами расходов в целях исполнения обязательств бюджета поселения;</w:t>
      </w:r>
      <w:proofErr w:type="gramEnd"/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 в целях обеспечения условий </w:t>
      </w:r>
      <w:proofErr w:type="spellStart"/>
      <w:r w:rsidRPr="00DA4E27">
        <w:rPr>
          <w:sz w:val="28"/>
          <w:szCs w:val="28"/>
        </w:rPr>
        <w:t>софинансирования</w:t>
      </w:r>
      <w:proofErr w:type="spellEnd"/>
      <w:r w:rsidRPr="00DA4E27">
        <w:rPr>
          <w:sz w:val="28"/>
          <w:szCs w:val="28"/>
        </w:rPr>
        <w:t xml:space="preserve"> получения средств из других бюджетов бюджетной системы Российской Федерации, за исключением публично-</w:t>
      </w:r>
      <w:r w:rsidRPr="00DA4E27">
        <w:rPr>
          <w:sz w:val="28"/>
          <w:szCs w:val="28"/>
        </w:rPr>
        <w:lastRenderedPageBreak/>
        <w:t>нормативных обязательств, оплаты труда и коммунальных услуг;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района Оренбургской области </w:t>
      </w:r>
      <w:r w:rsidRPr="00DA4E27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района Оренбургской области </w:t>
      </w:r>
      <w:r w:rsidRPr="00DA4E27">
        <w:rPr>
          <w:sz w:val="28"/>
          <w:szCs w:val="28"/>
        </w:rPr>
        <w:t xml:space="preserve">в целях реализации национальных и федеральных проектов, приоритетных проектов Оренбургской области, приоритетных проектов </w:t>
      </w:r>
      <w:proofErr w:type="spellStart"/>
      <w:r w:rsidRPr="00DA4E27">
        <w:rPr>
          <w:sz w:val="28"/>
          <w:szCs w:val="28"/>
        </w:rPr>
        <w:t>Саракташского</w:t>
      </w:r>
      <w:proofErr w:type="spellEnd"/>
      <w:r w:rsidRPr="00DA4E27">
        <w:rPr>
          <w:sz w:val="28"/>
          <w:szCs w:val="28"/>
        </w:rPr>
        <w:t xml:space="preserve"> района;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proofErr w:type="gramStart"/>
      <w:r w:rsidRPr="00DA4E27">
        <w:rPr>
          <w:sz w:val="28"/>
          <w:szCs w:val="28"/>
        </w:rPr>
        <w:t xml:space="preserve">увеличение бюджетных ассигнований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района Оренбургской области </w:t>
      </w:r>
      <w:r w:rsidRPr="00DA4E27">
        <w:rPr>
          <w:sz w:val="28"/>
          <w:szCs w:val="28"/>
        </w:rPr>
        <w:t xml:space="preserve">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района Оренбургской области </w:t>
      </w:r>
      <w:r w:rsidRPr="00DA4E27">
        <w:rPr>
          <w:sz w:val="28"/>
          <w:szCs w:val="28"/>
        </w:rPr>
        <w:t>направленных на достижение целей и решение задач национальных и федеральных проектов, приоритетных</w:t>
      </w:r>
      <w:proofErr w:type="gramEnd"/>
      <w:r w:rsidRPr="00DA4E27">
        <w:rPr>
          <w:sz w:val="28"/>
          <w:szCs w:val="28"/>
        </w:rPr>
        <w:t xml:space="preserve"> проектов Оренбургской области, приоритетных проектов и муниципальных программ </w:t>
      </w:r>
      <w:r w:rsidR="003C29C9">
        <w:rPr>
          <w:sz w:val="28"/>
          <w:szCs w:val="28"/>
        </w:rPr>
        <w:t xml:space="preserve">муниципального образования </w:t>
      </w:r>
      <w:proofErr w:type="spellStart"/>
      <w:r w:rsidRPr="00DA4E27">
        <w:rPr>
          <w:sz w:val="28"/>
          <w:szCs w:val="28"/>
        </w:rPr>
        <w:t>Саракташский</w:t>
      </w:r>
      <w:proofErr w:type="spellEnd"/>
      <w:r w:rsidRPr="00DA4E27">
        <w:rPr>
          <w:sz w:val="28"/>
          <w:szCs w:val="28"/>
        </w:rPr>
        <w:t xml:space="preserve"> район</w:t>
      </w:r>
      <w:r w:rsidR="003C29C9">
        <w:rPr>
          <w:sz w:val="28"/>
          <w:szCs w:val="28"/>
        </w:rPr>
        <w:t xml:space="preserve"> Оренбургской области</w:t>
      </w:r>
      <w:r w:rsidRPr="00DA4E27">
        <w:rPr>
          <w:sz w:val="28"/>
          <w:szCs w:val="28"/>
        </w:rPr>
        <w:t>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 главного распорядителя бюджетных средств на финансовое обеспечение мероприятий муниципальных программ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района Оренбургской области </w:t>
      </w:r>
      <w:r w:rsidRPr="00DA4E27">
        <w:rPr>
          <w:sz w:val="28"/>
          <w:szCs w:val="28"/>
        </w:rPr>
        <w:t>между мероприятиями муниципальных программ</w:t>
      </w:r>
      <w:r w:rsidR="003C29C9" w:rsidRPr="003C29C9">
        <w:rPr>
          <w:sz w:val="28"/>
          <w:szCs w:val="28"/>
        </w:rPr>
        <w:t xml:space="preserve">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района Оренбургской области</w:t>
      </w:r>
      <w:r w:rsidRPr="00DA4E27">
        <w:rPr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ассигнований, предусмотренных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</w:t>
      </w:r>
      <w:r w:rsidR="003C29C9" w:rsidRPr="00DA4E27">
        <w:rPr>
          <w:sz w:val="28"/>
          <w:szCs w:val="28"/>
        </w:rPr>
        <w:lastRenderedPageBreak/>
        <w:t xml:space="preserve">района Оренбургской области </w:t>
      </w:r>
      <w:r w:rsidRPr="00DA4E27">
        <w:rPr>
          <w:sz w:val="28"/>
          <w:szCs w:val="28"/>
        </w:rPr>
        <w:t xml:space="preserve">по </w:t>
      </w:r>
      <w:proofErr w:type="spellStart"/>
      <w:r w:rsidRPr="00DA4E27">
        <w:rPr>
          <w:sz w:val="28"/>
          <w:szCs w:val="28"/>
        </w:rPr>
        <w:t>непрограммным</w:t>
      </w:r>
      <w:proofErr w:type="spellEnd"/>
      <w:r w:rsidRPr="00DA4E27">
        <w:rPr>
          <w:sz w:val="28"/>
          <w:szCs w:val="28"/>
        </w:rPr>
        <w:t xml:space="preserve">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DA4E27">
        <w:rPr>
          <w:sz w:val="28"/>
          <w:szCs w:val="28"/>
        </w:rPr>
        <w:t>коронавирусной</w:t>
      </w:r>
      <w:proofErr w:type="spellEnd"/>
      <w:r w:rsidRPr="00DA4E27">
        <w:rPr>
          <w:sz w:val="28"/>
          <w:szCs w:val="28"/>
        </w:rPr>
        <w:t xml:space="preserve"> инфекции, а также на иные цели, определенные админи</w:t>
      </w:r>
      <w:r w:rsidR="003C29C9">
        <w:rPr>
          <w:sz w:val="28"/>
          <w:szCs w:val="28"/>
        </w:rPr>
        <w:t xml:space="preserve">страцией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района Оренбургской области</w:t>
      </w:r>
      <w:r w:rsidRPr="00DA4E27">
        <w:rPr>
          <w:sz w:val="28"/>
          <w:szCs w:val="28"/>
        </w:rPr>
        <w:t>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 между видами </w:t>
      </w:r>
      <w:proofErr w:type="gramStart"/>
      <w:r w:rsidRPr="00DA4E27">
        <w:rPr>
          <w:sz w:val="28"/>
          <w:szCs w:val="28"/>
        </w:rPr>
        <w:t>источников финансирования дефицита бюджета поселения</w:t>
      </w:r>
      <w:proofErr w:type="gramEnd"/>
      <w:r w:rsidRPr="00DA4E27">
        <w:rPr>
          <w:sz w:val="28"/>
          <w:szCs w:val="28"/>
        </w:rPr>
        <w:t>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CF543C" w:rsidRPr="00DA4E27" w:rsidRDefault="00CF543C" w:rsidP="00CF543C">
      <w:pPr>
        <w:ind w:firstLine="709"/>
        <w:jc w:val="both"/>
        <w:rPr>
          <w:color w:val="000000"/>
          <w:sz w:val="28"/>
        </w:rPr>
      </w:pPr>
      <w:r w:rsidRPr="00DA4E27">
        <w:rPr>
          <w:color w:val="000000"/>
          <w:sz w:val="28"/>
        </w:rPr>
        <w:t xml:space="preserve">10. </w:t>
      </w:r>
      <w:proofErr w:type="gramStart"/>
      <w:r w:rsidRPr="00DA4E27">
        <w:rPr>
          <w:color w:val="000000"/>
          <w:sz w:val="28"/>
        </w:rPr>
        <w:t xml:space="preserve">Установить, что при составлении годовой, квартальной и месячной отчетности об исполнении бюджета </w:t>
      </w:r>
      <w:r w:rsidR="003C29C9" w:rsidRPr="00DA4E27">
        <w:rPr>
          <w:sz w:val="28"/>
          <w:szCs w:val="28"/>
        </w:rPr>
        <w:t xml:space="preserve">муниципального образования </w:t>
      </w:r>
      <w:proofErr w:type="spellStart"/>
      <w:r w:rsidR="003C29C9" w:rsidRPr="00DA4E27">
        <w:rPr>
          <w:sz w:val="28"/>
          <w:szCs w:val="28"/>
        </w:rPr>
        <w:t>Чёрноотрожский</w:t>
      </w:r>
      <w:proofErr w:type="spellEnd"/>
      <w:r w:rsidR="003C29C9" w:rsidRPr="00DA4E27">
        <w:rPr>
          <w:sz w:val="28"/>
          <w:szCs w:val="28"/>
        </w:rPr>
        <w:t xml:space="preserve"> сельсовет </w:t>
      </w:r>
      <w:proofErr w:type="spellStart"/>
      <w:r w:rsidR="003C29C9" w:rsidRPr="00DA4E27">
        <w:rPr>
          <w:sz w:val="28"/>
          <w:szCs w:val="28"/>
        </w:rPr>
        <w:t>Саракташского</w:t>
      </w:r>
      <w:proofErr w:type="spellEnd"/>
      <w:r w:rsidR="003C29C9" w:rsidRPr="00DA4E27">
        <w:rPr>
          <w:sz w:val="28"/>
          <w:szCs w:val="28"/>
        </w:rPr>
        <w:t xml:space="preserve"> района Оренбургской области</w:t>
      </w:r>
      <w:r w:rsidR="003C29C9" w:rsidRPr="00DA4E27">
        <w:rPr>
          <w:color w:val="000000"/>
          <w:sz w:val="28"/>
        </w:rPr>
        <w:t xml:space="preserve"> </w:t>
      </w:r>
      <w:r w:rsidRPr="00DA4E27">
        <w:rPr>
          <w:color w:val="000000"/>
          <w:sz w:val="28"/>
        </w:rPr>
        <w:t>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  <w:proofErr w:type="gramEnd"/>
    </w:p>
    <w:p w:rsidR="00CF543C" w:rsidRPr="00F7726C" w:rsidRDefault="00CF543C" w:rsidP="00CF543C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</w:rPr>
        <w:t>11. Установить, что в 2026</w:t>
      </w:r>
      <w:r w:rsidRPr="00474177">
        <w:rPr>
          <w:sz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50 000,0 тыс. рублей и более, для обеспечения муниципальных нужд </w:t>
      </w:r>
      <w:proofErr w:type="spellStart"/>
      <w:r w:rsidRPr="00474177">
        <w:rPr>
          <w:sz w:val="28"/>
        </w:rPr>
        <w:t>Черноотрожского</w:t>
      </w:r>
      <w:proofErr w:type="spellEnd"/>
      <w:r w:rsidRPr="00474177">
        <w:rPr>
          <w:sz w:val="28"/>
        </w:rPr>
        <w:t xml:space="preserve"> сельсовета </w:t>
      </w:r>
      <w:proofErr w:type="spellStart"/>
      <w:r w:rsidRPr="00474177">
        <w:rPr>
          <w:sz w:val="28"/>
        </w:rPr>
        <w:t>Саракташского</w:t>
      </w:r>
      <w:proofErr w:type="spellEnd"/>
      <w:r w:rsidRPr="00474177">
        <w:rPr>
          <w:sz w:val="28"/>
        </w:rPr>
        <w:t xml:space="preserve"> района Оренбургской области</w:t>
      </w:r>
      <w:r w:rsidRPr="00F7726C">
        <w:rPr>
          <w:color w:val="FF0000"/>
          <w:sz w:val="28"/>
        </w:rPr>
        <w:t>.</w:t>
      </w:r>
    </w:p>
    <w:p w:rsidR="00CF543C" w:rsidRPr="00DA4E27" w:rsidRDefault="00CF543C" w:rsidP="003C29C9">
      <w:pPr>
        <w:ind w:firstLine="709"/>
        <w:jc w:val="both"/>
        <w:rPr>
          <w:sz w:val="28"/>
          <w:szCs w:val="28"/>
        </w:rPr>
      </w:pPr>
      <w:r w:rsidRPr="00DA4E27">
        <w:rPr>
          <w:sz w:val="28"/>
        </w:rPr>
        <w:t>12</w:t>
      </w:r>
      <w:r w:rsidRPr="00DA4E27">
        <w:rPr>
          <w:sz w:val="28"/>
          <w:szCs w:val="28"/>
        </w:rPr>
        <w:t>. Утвердить объем бюджетных ассигнований муниципального</w:t>
      </w:r>
      <w:r w:rsidRPr="00DA4E27">
        <w:rPr>
          <w:sz w:val="28"/>
          <w:szCs w:val="28"/>
        </w:rPr>
        <w:br/>
        <w:t>д</w:t>
      </w:r>
      <w:r>
        <w:rPr>
          <w:sz w:val="28"/>
          <w:szCs w:val="28"/>
        </w:rPr>
        <w:t>орожного фонда поселения на 2026</w:t>
      </w:r>
      <w:r w:rsidRPr="00DA4E27">
        <w:rPr>
          <w:sz w:val="28"/>
          <w:szCs w:val="28"/>
        </w:rPr>
        <w:t xml:space="preserve"> год в сумме </w:t>
      </w:r>
      <w:r w:rsidRPr="006E6080"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 </w:t>
      </w:r>
      <w:r w:rsidRPr="006E6080">
        <w:rPr>
          <w:sz w:val="28"/>
          <w:szCs w:val="28"/>
        </w:rPr>
        <w:t>205 678</w:t>
      </w:r>
      <w:r>
        <w:rPr>
          <w:sz w:val="28"/>
          <w:szCs w:val="28"/>
        </w:rPr>
        <w:t>,00 рублей, на 2027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>6 293 000</w:t>
      </w:r>
      <w:r w:rsidRPr="00DA4E2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на 2028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6 533 000</w:t>
      </w:r>
      <w:r w:rsidRPr="00DA4E27">
        <w:rPr>
          <w:sz w:val="28"/>
          <w:szCs w:val="28"/>
        </w:rPr>
        <w:t xml:space="preserve"> рублей.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13. Утвердить распределение межбюджетных трансфертов,</w:t>
      </w:r>
      <w:r w:rsidRPr="00DA4E27">
        <w:rPr>
          <w:sz w:val="28"/>
          <w:szCs w:val="28"/>
        </w:rPr>
        <w:br/>
        <w:t xml:space="preserve">передаваемых районному бюджету из бюджета муниципального образования </w:t>
      </w:r>
      <w:proofErr w:type="spellStart"/>
      <w:r w:rsidRPr="00DA4E27">
        <w:rPr>
          <w:sz w:val="28"/>
          <w:szCs w:val="28"/>
        </w:rPr>
        <w:t>Черноотрожский</w:t>
      </w:r>
      <w:proofErr w:type="spellEnd"/>
      <w:r w:rsidRPr="00DA4E27">
        <w:rPr>
          <w:sz w:val="28"/>
          <w:szCs w:val="28"/>
        </w:rPr>
        <w:t xml:space="preserve"> сельсовет </w:t>
      </w:r>
      <w:proofErr w:type="spellStart"/>
      <w:r w:rsidRPr="00DA4E27">
        <w:rPr>
          <w:sz w:val="28"/>
          <w:szCs w:val="28"/>
        </w:rPr>
        <w:t>Саракташского</w:t>
      </w:r>
      <w:proofErr w:type="spellEnd"/>
      <w:r w:rsidRPr="00DA4E27">
        <w:rPr>
          <w:sz w:val="28"/>
          <w:szCs w:val="28"/>
        </w:rPr>
        <w:t xml:space="preserve"> района Оренбургской области</w:t>
      </w:r>
      <w:r w:rsidRPr="00DA4E27">
        <w:rPr>
          <w:sz w:val="28"/>
          <w:szCs w:val="28"/>
        </w:rPr>
        <w:br/>
        <w:t>на осуществление части полномочий по решению вопросов местного</w:t>
      </w:r>
      <w:r w:rsidRPr="00DA4E27">
        <w:rPr>
          <w:sz w:val="28"/>
          <w:szCs w:val="28"/>
        </w:rPr>
        <w:br/>
        <w:t>значения в соответствии с з</w:t>
      </w:r>
      <w:r>
        <w:rPr>
          <w:sz w:val="28"/>
          <w:szCs w:val="28"/>
        </w:rPr>
        <w:t>аключенными соглашениями на 2026 год и на</w:t>
      </w:r>
      <w:r>
        <w:rPr>
          <w:sz w:val="28"/>
          <w:szCs w:val="28"/>
        </w:rPr>
        <w:br/>
        <w:t>плановый период 2027</w:t>
      </w:r>
      <w:r w:rsidRPr="00DA4E27">
        <w:rPr>
          <w:sz w:val="28"/>
          <w:szCs w:val="28"/>
        </w:rPr>
        <w:t>, 2</w:t>
      </w:r>
      <w:r>
        <w:rPr>
          <w:sz w:val="28"/>
          <w:szCs w:val="28"/>
        </w:rPr>
        <w:t>028</w:t>
      </w:r>
      <w:r w:rsidRPr="00DA4E27">
        <w:rPr>
          <w:sz w:val="28"/>
          <w:szCs w:val="28"/>
        </w:rPr>
        <w:t xml:space="preserve"> годов согласно приложению </w:t>
      </w:r>
      <w:r w:rsidR="003C29C9">
        <w:rPr>
          <w:sz w:val="28"/>
          <w:szCs w:val="28"/>
        </w:rPr>
        <w:t>№</w:t>
      </w:r>
      <w:r w:rsidRPr="00DA4E27">
        <w:rPr>
          <w:sz w:val="28"/>
          <w:szCs w:val="28"/>
        </w:rPr>
        <w:t xml:space="preserve"> 7.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14. В составе решения о бюджете поселения не предусматриваются</w:t>
      </w:r>
      <w:r w:rsidRPr="00DA4E27">
        <w:rPr>
          <w:sz w:val="28"/>
          <w:szCs w:val="28"/>
        </w:rPr>
        <w:br/>
        <w:t>межбюджетные трансферты, получаемые из районного бюджета на</w:t>
      </w:r>
      <w:r w:rsidRPr="00DA4E27">
        <w:rPr>
          <w:sz w:val="28"/>
          <w:szCs w:val="28"/>
        </w:rPr>
        <w:br/>
        <w:t>осуществление части полномочий по решению вопросов местного значения в</w:t>
      </w:r>
      <w:r w:rsidRPr="00DA4E27">
        <w:rPr>
          <w:sz w:val="28"/>
          <w:szCs w:val="28"/>
        </w:rPr>
        <w:br/>
        <w:t>соответствии с заключенными соглашениями, в связи с отсутствием</w:t>
      </w:r>
      <w:r w:rsidRPr="00DA4E27">
        <w:rPr>
          <w:sz w:val="28"/>
          <w:szCs w:val="28"/>
        </w:rPr>
        <w:br/>
        <w:t>передаваемых на уровень поселения районом полномочий.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15. Утвердить основные параметры первоочередных расходов местного</w:t>
      </w:r>
      <w:r w:rsidRPr="00DA4E27">
        <w:rPr>
          <w:sz w:val="28"/>
          <w:szCs w:val="28"/>
        </w:rPr>
        <w:br/>
        <w:t>бюджета на</w:t>
      </w:r>
      <w:r>
        <w:rPr>
          <w:sz w:val="28"/>
          <w:szCs w:val="28"/>
        </w:rPr>
        <w:t xml:space="preserve"> 2026</w:t>
      </w:r>
      <w:r w:rsidRPr="00DA4E27">
        <w:rPr>
          <w:sz w:val="28"/>
          <w:szCs w:val="28"/>
        </w:rPr>
        <w:t xml:space="preserve"> год согласно приложению </w:t>
      </w:r>
      <w:r w:rsidR="003C29C9">
        <w:rPr>
          <w:sz w:val="28"/>
          <w:szCs w:val="28"/>
        </w:rPr>
        <w:t>№</w:t>
      </w:r>
      <w:r w:rsidRPr="00DA4E27">
        <w:rPr>
          <w:sz w:val="28"/>
          <w:szCs w:val="28"/>
        </w:rPr>
        <w:t xml:space="preserve"> 8.</w:t>
      </w:r>
    </w:p>
    <w:p w:rsidR="00CF543C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16. Утвердить распределение </w:t>
      </w:r>
      <w:r w:rsidRPr="00DA4E27">
        <w:rPr>
          <w:bCs/>
          <w:sz w:val="28"/>
          <w:szCs w:val="28"/>
        </w:rPr>
        <w:t xml:space="preserve">бюджетных ассигнований на исполнение </w:t>
      </w:r>
      <w:r w:rsidRPr="00DA4E27">
        <w:rPr>
          <w:bCs/>
          <w:sz w:val="28"/>
          <w:szCs w:val="28"/>
        </w:rPr>
        <w:lastRenderedPageBreak/>
        <w:t xml:space="preserve">публичных </w:t>
      </w:r>
      <w:r>
        <w:rPr>
          <w:bCs/>
          <w:sz w:val="28"/>
          <w:szCs w:val="28"/>
        </w:rPr>
        <w:t>нормативных обязательств на 2026</w:t>
      </w:r>
      <w:r w:rsidRPr="00DA4E27">
        <w:rPr>
          <w:bCs/>
          <w:sz w:val="28"/>
          <w:szCs w:val="28"/>
        </w:rPr>
        <w:t xml:space="preserve"> год и на плановый период  </w:t>
      </w:r>
      <w:r>
        <w:rPr>
          <w:bCs/>
          <w:sz w:val="28"/>
          <w:szCs w:val="28"/>
        </w:rPr>
        <w:t>2027 и 2028</w:t>
      </w:r>
      <w:r w:rsidRPr="00DA4E27">
        <w:rPr>
          <w:bCs/>
          <w:sz w:val="28"/>
          <w:szCs w:val="28"/>
        </w:rPr>
        <w:t xml:space="preserve"> годов </w:t>
      </w:r>
      <w:r w:rsidRPr="00DA4E27">
        <w:rPr>
          <w:sz w:val="28"/>
          <w:szCs w:val="28"/>
        </w:rPr>
        <w:t>согласно приложению № 9 к настоящему решению.</w:t>
      </w:r>
    </w:p>
    <w:p w:rsidR="00CF543C" w:rsidRDefault="00CF543C" w:rsidP="00CF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F94D6E">
        <w:rPr>
          <w:sz w:val="28"/>
          <w:szCs w:val="28"/>
        </w:rPr>
        <w:t xml:space="preserve"> Установить предельный объем муниципальног</w:t>
      </w:r>
      <w:r>
        <w:rPr>
          <w:sz w:val="28"/>
          <w:szCs w:val="28"/>
        </w:rPr>
        <w:t>о долга местного бюджета на 2026 год  0,00 рублей, на 2027 год  0,00 рублей, на 2028</w:t>
      </w:r>
      <w:r w:rsidRPr="00F94D6E">
        <w:rPr>
          <w:sz w:val="28"/>
          <w:szCs w:val="28"/>
        </w:rPr>
        <w:t xml:space="preserve"> год  0,00 рублей.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DA4E27">
        <w:rPr>
          <w:sz w:val="28"/>
          <w:szCs w:val="28"/>
        </w:rPr>
        <w:t>. Настоящее решение вступает в силу после дня его опубликования в информационном бюллетене «</w:t>
      </w:r>
      <w:proofErr w:type="spellStart"/>
      <w:r w:rsidRPr="00DA4E27">
        <w:rPr>
          <w:sz w:val="28"/>
          <w:szCs w:val="28"/>
        </w:rPr>
        <w:t>Чёрноотрожский</w:t>
      </w:r>
      <w:proofErr w:type="spellEnd"/>
      <w:r w:rsidRPr="00DA4E27">
        <w:rPr>
          <w:sz w:val="28"/>
          <w:szCs w:val="28"/>
        </w:rPr>
        <w:t xml:space="preserve"> сельсовет», распространяется на правоо</w:t>
      </w:r>
      <w:r>
        <w:rPr>
          <w:sz w:val="28"/>
          <w:szCs w:val="28"/>
        </w:rPr>
        <w:t>тношения, возникшие с 01.01.2026</w:t>
      </w:r>
      <w:r w:rsidRPr="00DA4E27">
        <w:rPr>
          <w:sz w:val="28"/>
          <w:szCs w:val="28"/>
        </w:rPr>
        <w:t xml:space="preserve">, и подлежит размещению на официальном сайте муниципального образования </w:t>
      </w:r>
      <w:proofErr w:type="spellStart"/>
      <w:r w:rsidRPr="00DA4E27">
        <w:rPr>
          <w:sz w:val="28"/>
          <w:szCs w:val="28"/>
        </w:rPr>
        <w:t>Чёрноотрожский</w:t>
      </w:r>
      <w:proofErr w:type="spellEnd"/>
      <w:r w:rsidRPr="00DA4E27">
        <w:rPr>
          <w:sz w:val="28"/>
          <w:szCs w:val="28"/>
        </w:rPr>
        <w:t xml:space="preserve"> сельсовета </w:t>
      </w:r>
      <w:proofErr w:type="spellStart"/>
      <w:r w:rsidRPr="00DA4E27">
        <w:rPr>
          <w:sz w:val="28"/>
          <w:szCs w:val="28"/>
        </w:rPr>
        <w:t>Саракташского</w:t>
      </w:r>
      <w:proofErr w:type="spellEnd"/>
      <w:r w:rsidRPr="00DA4E27">
        <w:rPr>
          <w:sz w:val="28"/>
          <w:szCs w:val="28"/>
        </w:rPr>
        <w:t xml:space="preserve"> района Оренбургской области.</w:t>
      </w:r>
    </w:p>
    <w:p w:rsidR="00CF543C" w:rsidRDefault="00CF543C" w:rsidP="00CF5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DA4E27">
        <w:rPr>
          <w:sz w:val="28"/>
          <w:szCs w:val="28"/>
        </w:rPr>
        <w:t xml:space="preserve">. </w:t>
      </w:r>
      <w:proofErr w:type="gramStart"/>
      <w:r w:rsidRPr="00DA4E27">
        <w:rPr>
          <w:sz w:val="28"/>
          <w:szCs w:val="28"/>
        </w:rPr>
        <w:t>Контроль за</w:t>
      </w:r>
      <w:proofErr w:type="gramEnd"/>
      <w:r w:rsidRPr="00DA4E27"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Pr="00DA4E27">
        <w:rPr>
          <w:sz w:val="28"/>
          <w:szCs w:val="28"/>
        </w:rPr>
        <w:t>Макаев</w:t>
      </w:r>
      <w:proofErr w:type="spellEnd"/>
      <w:r w:rsidRPr="00DA4E27">
        <w:rPr>
          <w:sz w:val="28"/>
          <w:szCs w:val="28"/>
        </w:rPr>
        <w:t xml:space="preserve"> И.Р.).</w:t>
      </w:r>
    </w:p>
    <w:p w:rsidR="00CF543C" w:rsidRDefault="00CF543C" w:rsidP="00CF543C">
      <w:pPr>
        <w:ind w:firstLine="709"/>
        <w:jc w:val="both"/>
        <w:rPr>
          <w:sz w:val="28"/>
          <w:szCs w:val="28"/>
        </w:rPr>
      </w:pPr>
    </w:p>
    <w:p w:rsidR="003C29C9" w:rsidRPr="00DA4E27" w:rsidRDefault="003C29C9" w:rsidP="00CF543C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CF543C" w:rsidRPr="00DA4E27" w:rsidTr="00CF543C">
        <w:tc>
          <w:tcPr>
            <w:tcW w:w="4219" w:type="dxa"/>
            <w:hideMark/>
          </w:tcPr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</w:p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</w:p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CF543C" w:rsidRPr="00DA4E27" w:rsidTr="00CF543C">
        <w:tc>
          <w:tcPr>
            <w:tcW w:w="4219" w:type="dxa"/>
          </w:tcPr>
          <w:p w:rsidR="00CF543C" w:rsidRPr="00DA4E27" w:rsidRDefault="00CF543C" w:rsidP="00CF543C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___________ Г.Х. </w:t>
            </w:r>
            <w:proofErr w:type="spellStart"/>
            <w:r w:rsidRPr="00DA4E27">
              <w:rPr>
                <w:sz w:val="28"/>
                <w:szCs w:val="28"/>
              </w:rPr>
              <w:t>Валитов</w:t>
            </w:r>
            <w:proofErr w:type="spellEnd"/>
          </w:p>
        </w:tc>
        <w:tc>
          <w:tcPr>
            <w:tcW w:w="1276" w:type="dxa"/>
          </w:tcPr>
          <w:p w:rsidR="00CF543C" w:rsidRPr="00DA4E27" w:rsidRDefault="00CF543C" w:rsidP="00CF543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F543C" w:rsidRPr="00DA4E27" w:rsidRDefault="00CF543C" w:rsidP="00CF543C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__________  </w:t>
            </w:r>
            <w:proofErr w:type="spellStart"/>
            <w:r w:rsidRPr="00DA4E27">
              <w:rPr>
                <w:sz w:val="28"/>
                <w:szCs w:val="28"/>
              </w:rPr>
              <w:t>О.С.Понамаренко</w:t>
            </w:r>
            <w:proofErr w:type="spellEnd"/>
          </w:p>
        </w:tc>
      </w:tr>
    </w:tbl>
    <w:p w:rsidR="00CF543C" w:rsidRPr="00DA4E27" w:rsidRDefault="00CF543C" w:rsidP="00CF543C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CF543C" w:rsidRPr="00DA4E27" w:rsidTr="00CF543C">
        <w:tc>
          <w:tcPr>
            <w:tcW w:w="1548" w:type="dxa"/>
            <w:hideMark/>
          </w:tcPr>
          <w:p w:rsidR="00CF543C" w:rsidRPr="00DA4E27" w:rsidRDefault="00CF543C" w:rsidP="00CF543C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CF543C" w:rsidRPr="00DA4E27" w:rsidRDefault="00CF543C" w:rsidP="00CF543C">
            <w:pPr>
              <w:ind w:right="-5"/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постоянной комиссии, прокуратуре района, </w:t>
            </w:r>
            <w:proofErr w:type="spellStart"/>
            <w:r w:rsidRPr="00DA4E27">
              <w:rPr>
                <w:sz w:val="28"/>
                <w:szCs w:val="28"/>
              </w:rPr>
              <w:t>райфо</w:t>
            </w:r>
            <w:proofErr w:type="spellEnd"/>
            <w:r w:rsidRPr="00DA4E27">
              <w:rPr>
                <w:sz w:val="28"/>
                <w:szCs w:val="28"/>
              </w:rPr>
              <w:t>,  бухгалтерии сельсовета, официальный сайт сельсовета, места для обнародования НПА, в дело</w:t>
            </w:r>
          </w:p>
        </w:tc>
      </w:tr>
    </w:tbl>
    <w:p w:rsidR="00CF543C" w:rsidRPr="00DA4E27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rPr>
          <w:sz w:val="24"/>
          <w:szCs w:val="24"/>
        </w:rPr>
      </w:pPr>
    </w:p>
    <w:p w:rsidR="00CF543C" w:rsidRDefault="00CF543C" w:rsidP="00CF543C">
      <w:pPr>
        <w:rPr>
          <w:sz w:val="24"/>
          <w:szCs w:val="24"/>
        </w:rPr>
      </w:pPr>
    </w:p>
    <w:p w:rsidR="003C29C9" w:rsidRDefault="003C29C9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543C" w:rsidRDefault="00CF543C" w:rsidP="00CF543C">
      <w:pPr>
        <w:ind w:firstLine="709"/>
        <w:rPr>
          <w:sz w:val="24"/>
          <w:szCs w:val="24"/>
        </w:rPr>
      </w:pPr>
    </w:p>
    <w:p w:rsidR="00641590" w:rsidRPr="00635D53" w:rsidRDefault="00635D53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D422C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Приложение №1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2471">
        <w:rPr>
          <w:sz w:val="24"/>
          <w:szCs w:val="24"/>
        </w:rPr>
        <w:t xml:space="preserve">         </w:t>
      </w:r>
      <w:r w:rsidR="00A571F4">
        <w:rPr>
          <w:sz w:val="24"/>
          <w:szCs w:val="24"/>
        </w:rPr>
        <w:t>к р</w:t>
      </w:r>
      <w:r w:rsidR="0074424D" w:rsidRPr="00635D53">
        <w:rPr>
          <w:sz w:val="24"/>
          <w:szCs w:val="24"/>
        </w:rPr>
        <w:t xml:space="preserve">ешению Совета депутатов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proofErr w:type="spellStart"/>
      <w:r w:rsidR="0074424D" w:rsidRPr="00635D53">
        <w:rPr>
          <w:sz w:val="24"/>
          <w:szCs w:val="24"/>
        </w:rPr>
        <w:t>Чёрноотрожского</w:t>
      </w:r>
      <w:proofErr w:type="spellEnd"/>
      <w:r w:rsidR="0074424D" w:rsidRPr="00635D53">
        <w:rPr>
          <w:sz w:val="24"/>
          <w:szCs w:val="24"/>
        </w:rPr>
        <w:t xml:space="preserve"> сельсовета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proofErr w:type="spellStart"/>
      <w:r w:rsidR="0074424D" w:rsidRPr="00635D53">
        <w:rPr>
          <w:sz w:val="24"/>
          <w:szCs w:val="24"/>
        </w:rPr>
        <w:t>Саракташского</w:t>
      </w:r>
      <w:proofErr w:type="spellEnd"/>
      <w:r w:rsidR="0074424D" w:rsidRPr="00635D53">
        <w:rPr>
          <w:sz w:val="24"/>
          <w:szCs w:val="24"/>
        </w:rPr>
        <w:t xml:space="preserve"> района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Оренбургской области </w:t>
      </w:r>
    </w:p>
    <w:p w:rsidR="0074424D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9635EA" w:rsidRPr="00635D53">
        <w:rPr>
          <w:sz w:val="24"/>
          <w:szCs w:val="24"/>
        </w:rPr>
        <w:t xml:space="preserve">от </w:t>
      </w:r>
      <w:r w:rsidR="00CF543C">
        <w:rPr>
          <w:sz w:val="24"/>
          <w:szCs w:val="24"/>
        </w:rPr>
        <w:t>17.12</w:t>
      </w:r>
      <w:r w:rsidR="00096D15">
        <w:rPr>
          <w:sz w:val="24"/>
          <w:szCs w:val="24"/>
        </w:rPr>
        <w:t>.2025</w:t>
      </w:r>
      <w:r w:rsidR="0074424D" w:rsidRPr="00635D53">
        <w:rPr>
          <w:sz w:val="24"/>
          <w:szCs w:val="24"/>
        </w:rPr>
        <w:t xml:space="preserve"> №</w:t>
      </w:r>
      <w:r w:rsidR="00824713">
        <w:rPr>
          <w:sz w:val="24"/>
          <w:szCs w:val="24"/>
        </w:rPr>
        <w:t xml:space="preserve"> </w:t>
      </w:r>
      <w:r w:rsidR="00CF543C">
        <w:rPr>
          <w:sz w:val="24"/>
          <w:szCs w:val="24"/>
        </w:rPr>
        <w:t>16</w:t>
      </w:r>
    </w:p>
    <w:p w:rsidR="00AC5AFD" w:rsidRPr="0074424D" w:rsidRDefault="00AC5AFD" w:rsidP="0074424D">
      <w:pPr>
        <w:widowControl/>
        <w:autoSpaceDE/>
        <w:autoSpaceDN/>
        <w:adjustRightInd/>
        <w:ind w:left="5103"/>
        <w:rPr>
          <w:sz w:val="28"/>
          <w:szCs w:val="28"/>
        </w:rPr>
      </w:pPr>
    </w:p>
    <w:tbl>
      <w:tblPr>
        <w:tblW w:w="11185" w:type="dxa"/>
        <w:tblInd w:w="-1026" w:type="dxa"/>
        <w:tblLayout w:type="fixed"/>
        <w:tblLook w:val="04A0"/>
      </w:tblPr>
      <w:tblGrid>
        <w:gridCol w:w="3134"/>
        <w:gridCol w:w="2962"/>
        <w:gridCol w:w="1701"/>
        <w:gridCol w:w="1687"/>
        <w:gridCol w:w="1701"/>
      </w:tblGrid>
      <w:tr w:rsidR="00CF543C" w:rsidRPr="00CF543C" w:rsidTr="00CF543C">
        <w:trPr>
          <w:trHeight w:val="375"/>
        </w:trPr>
        <w:tc>
          <w:tcPr>
            <w:tcW w:w="1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Источники  финансирования дефицита бюджета</w:t>
            </w:r>
          </w:p>
        </w:tc>
      </w:tr>
      <w:tr w:rsidR="00CF543C" w:rsidRPr="00CF543C" w:rsidTr="00CF543C">
        <w:trPr>
          <w:trHeight w:val="375"/>
        </w:trPr>
        <w:tc>
          <w:tcPr>
            <w:tcW w:w="1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CF543C" w:rsidRPr="00CF543C" w:rsidTr="00CF543C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(руб.)</w:t>
            </w:r>
          </w:p>
        </w:tc>
      </w:tr>
      <w:tr w:rsidR="00CF543C" w:rsidRPr="00CF543C" w:rsidTr="00CF543C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F543C" w:rsidRPr="00CF543C" w:rsidTr="00CF543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CF543C" w:rsidRPr="00CF543C" w:rsidTr="00CF54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 xml:space="preserve">000 01 00 </w:t>
            </w:r>
            <w:proofErr w:type="spellStart"/>
            <w:r w:rsidRPr="00CF543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543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543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543C">
              <w:rPr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-34 298 150,00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000 01 05 02 00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-34 298 150,00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-34 298 150,00</w:t>
            </w:r>
          </w:p>
        </w:tc>
      </w:tr>
      <w:tr w:rsidR="00CF543C" w:rsidRPr="00CF543C" w:rsidTr="00CF54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-34 298 150,00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34 298 150,00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000 01 05 02 00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34 298 150,00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34 298 150,00</w:t>
            </w:r>
          </w:p>
        </w:tc>
      </w:tr>
      <w:tr w:rsidR="00CF543C" w:rsidRPr="00CF543C" w:rsidTr="00CF54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34 298 150,00</w:t>
            </w:r>
          </w:p>
        </w:tc>
      </w:tr>
      <w:tr w:rsidR="00CF543C" w:rsidRPr="00CF543C" w:rsidTr="00CF543C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</w:tr>
    </w:tbl>
    <w:p w:rsidR="00CF543C" w:rsidRDefault="00CF543C" w:rsidP="00CF543C">
      <w:pPr>
        <w:widowControl/>
        <w:autoSpaceDE/>
        <w:autoSpaceDN/>
        <w:adjustRightInd/>
        <w:rPr>
          <w:b/>
          <w:bCs/>
          <w:sz w:val="28"/>
          <w:szCs w:val="28"/>
        </w:rPr>
        <w:sectPr w:rsidR="00CF543C" w:rsidSect="008F16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252" w:type="dxa"/>
        <w:tblInd w:w="93" w:type="dxa"/>
        <w:tblLook w:val="04A0"/>
      </w:tblPr>
      <w:tblGrid>
        <w:gridCol w:w="6252"/>
        <w:gridCol w:w="3140"/>
        <w:gridCol w:w="1840"/>
        <w:gridCol w:w="1840"/>
        <w:gridCol w:w="2180"/>
      </w:tblGrid>
      <w:tr w:rsidR="00CF543C" w:rsidRPr="00CF543C" w:rsidTr="00CF543C">
        <w:trPr>
          <w:trHeight w:val="1140"/>
        </w:trPr>
        <w:tc>
          <w:tcPr>
            <w:tcW w:w="152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CF543C" w:rsidRPr="00D968E5" w:rsidRDefault="00CF543C" w:rsidP="00CF543C">
            <w:pPr>
              <w:widowControl/>
              <w:tabs>
                <w:tab w:val="left" w:pos="6237"/>
              </w:tabs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="008F1694">
              <w:rPr>
                <w:sz w:val="24"/>
                <w:szCs w:val="24"/>
              </w:rPr>
              <w:t xml:space="preserve">                   Приложение №2</w:t>
            </w:r>
            <w:r w:rsidRPr="00D968E5">
              <w:rPr>
                <w:sz w:val="24"/>
                <w:szCs w:val="24"/>
              </w:rPr>
              <w:t xml:space="preserve">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к решению Совета депутатов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</w:t>
            </w:r>
            <w:proofErr w:type="spellStart"/>
            <w:r w:rsidRPr="00D968E5">
              <w:rPr>
                <w:sz w:val="24"/>
                <w:szCs w:val="24"/>
              </w:rPr>
              <w:t>Чёрноотрожского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сельсовета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Оренбургской области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от 17.12.2025 № 16</w:t>
            </w:r>
          </w:p>
          <w:p w:rsidR="008F1694" w:rsidRDefault="008F1694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Поступление доходов в местный бюджет   на 2026 год    </w:t>
            </w:r>
            <w:r w:rsidRPr="00D968E5">
              <w:rPr>
                <w:b/>
                <w:bCs/>
                <w:sz w:val="24"/>
                <w:szCs w:val="24"/>
              </w:rPr>
              <w:br/>
              <w:t xml:space="preserve"> и на плановый период 2027 и 2028 годов    </w:t>
            </w:r>
          </w:p>
        </w:tc>
      </w:tr>
      <w:tr w:rsidR="00CF543C" w:rsidRPr="00CF543C" w:rsidTr="00CF543C">
        <w:trPr>
          <w:trHeight w:val="322"/>
        </w:trPr>
        <w:tc>
          <w:tcPr>
            <w:tcW w:w="15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CF543C" w:rsidRPr="00CF543C" w:rsidTr="00CF543C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(руб.)</w:t>
            </w:r>
          </w:p>
        </w:tc>
      </w:tr>
      <w:tr w:rsidR="00CF543C" w:rsidRPr="00CF543C" w:rsidTr="00CF543C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543C" w:rsidRPr="00CF543C" w:rsidTr="00CF543C">
        <w:trPr>
          <w:trHeight w:val="199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Наименование кода дохода бюджета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Код дохода бюджетной классификации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CF543C" w:rsidRPr="00CF543C" w:rsidTr="00CF543C">
        <w:trPr>
          <w:trHeight w:val="3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</w:t>
            </w:r>
          </w:p>
        </w:tc>
      </w:tr>
      <w:tr w:rsidR="00CF543C" w:rsidRPr="00CF543C" w:rsidTr="00CF543C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Доходы бюджета - ВСЕГО: </w:t>
            </w:r>
            <w:r w:rsidRPr="00D968E5">
              <w:rPr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  38 560 997,92  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33 084 251,63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34 298 150,00</w:t>
            </w:r>
          </w:p>
        </w:tc>
      </w:tr>
      <w:tr w:rsidR="00CF543C" w:rsidRPr="00CF543C" w:rsidTr="00CF543C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21 017 478,00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22 390 000,00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23 566 000,00</w:t>
            </w:r>
          </w:p>
        </w:tc>
      </w:tr>
      <w:tr w:rsidR="00CF543C" w:rsidRPr="00CF543C" w:rsidTr="00CF543C">
        <w:trPr>
          <w:trHeight w:val="39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10 406 000,00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11 312 000,00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11 985 000,00</w:t>
            </w:r>
          </w:p>
        </w:tc>
      </w:tr>
      <w:tr w:rsidR="00CF543C" w:rsidRPr="00CF543C" w:rsidTr="00CF543C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10 406 000,00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11 312 000,00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11 985 000,00</w:t>
            </w:r>
          </w:p>
        </w:tc>
      </w:tr>
      <w:tr w:rsidR="00CF543C" w:rsidRPr="00CF543C" w:rsidTr="00CF543C">
        <w:trPr>
          <w:trHeight w:val="141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9 515 000,00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10 390 000,00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11 100 000,00</w:t>
            </w:r>
          </w:p>
        </w:tc>
      </w:tr>
      <w:tr w:rsidR="00CF543C" w:rsidRPr="00CF543C" w:rsidTr="00CF543C">
        <w:trPr>
          <w:trHeight w:val="2119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9 515 000,00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10 390 000,00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11 100 000,00</w:t>
            </w:r>
          </w:p>
        </w:tc>
      </w:tr>
      <w:tr w:rsidR="00CF543C" w:rsidRPr="00CF543C" w:rsidTr="00CF543C">
        <w:trPr>
          <w:trHeight w:val="23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CF543C" w:rsidRPr="00CF543C" w:rsidTr="00CF543C">
        <w:trPr>
          <w:trHeight w:val="296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CF543C" w:rsidRPr="00CF543C" w:rsidTr="00CF543C">
        <w:trPr>
          <w:trHeight w:val="148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36 000,00</w:t>
            </w:r>
          </w:p>
        </w:tc>
      </w:tr>
      <w:tr w:rsidR="00CF543C" w:rsidRPr="00CF543C" w:rsidTr="00CF543C">
        <w:trPr>
          <w:trHeight w:val="141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36 000,00</w:t>
            </w:r>
          </w:p>
        </w:tc>
      </w:tr>
      <w:tr w:rsidR="00CF543C" w:rsidRPr="00CF543C" w:rsidTr="00CF543C">
        <w:trPr>
          <w:trHeight w:val="184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968E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D968E5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CF543C" w:rsidRPr="00CF543C" w:rsidTr="00CF543C">
        <w:trPr>
          <w:trHeight w:val="2591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968E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D968E5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CF543C" w:rsidRPr="00CF543C" w:rsidTr="00CF543C">
        <w:trPr>
          <w:trHeight w:val="138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1159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F543C" w:rsidRPr="00CF543C" w:rsidTr="00CF543C">
        <w:trPr>
          <w:trHeight w:val="240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000 10102140010000110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53 000,00</w:t>
            </w:r>
          </w:p>
        </w:tc>
      </w:tr>
      <w:tr w:rsidR="00CF543C" w:rsidRPr="00CF543C" w:rsidTr="00CF543C">
        <w:trPr>
          <w:trHeight w:val="2407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182 10102140011000110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53 000,00</w:t>
            </w:r>
          </w:p>
        </w:tc>
      </w:tr>
      <w:tr w:rsidR="00CF543C" w:rsidRPr="00CF543C" w:rsidTr="00CF543C">
        <w:trPr>
          <w:trHeight w:val="12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000 10102210010000110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729 000,00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752 000,00</w:t>
            </w:r>
          </w:p>
        </w:tc>
      </w:tr>
      <w:tr w:rsidR="00CF543C" w:rsidRPr="00CF543C" w:rsidTr="00CF543C">
        <w:trPr>
          <w:trHeight w:val="16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182 10102210011000110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729 000,00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752 000,00</w:t>
            </w:r>
          </w:p>
        </w:tc>
      </w:tr>
      <w:tr w:rsidR="00CF543C" w:rsidRPr="00CF543C" w:rsidTr="00CF543C">
        <w:trPr>
          <w:trHeight w:val="9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4 735 000,00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6 533 000,00</w:t>
            </w:r>
          </w:p>
        </w:tc>
      </w:tr>
      <w:tr w:rsidR="00CF543C" w:rsidRPr="00CF543C" w:rsidTr="00CF543C">
        <w:trPr>
          <w:trHeight w:val="55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4 735 000,00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6 533 000,00</w:t>
            </w:r>
          </w:p>
        </w:tc>
      </w:tr>
      <w:tr w:rsidR="00CF543C" w:rsidRPr="00CF543C" w:rsidTr="00CF543C">
        <w:trPr>
          <w:trHeight w:val="144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2 478 000,00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3 289 000,00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3 409 000,00</w:t>
            </w:r>
          </w:p>
        </w:tc>
      </w:tr>
      <w:tr w:rsidR="00CF543C" w:rsidRPr="00CF543C" w:rsidTr="00CF543C">
        <w:trPr>
          <w:trHeight w:val="237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2 478 000,00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3 289 000,00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3 409 000,00</w:t>
            </w:r>
          </w:p>
        </w:tc>
      </w:tr>
      <w:tr w:rsidR="00CF543C" w:rsidRPr="00CF543C" w:rsidTr="00CF543C">
        <w:trPr>
          <w:trHeight w:val="182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68E5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968E5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182 10302240010000110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CF543C" w:rsidRPr="00CF543C" w:rsidTr="00CF543C">
        <w:trPr>
          <w:trHeight w:val="254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68E5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968E5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CF543C" w:rsidRPr="00CF543C" w:rsidTr="00CF543C">
        <w:trPr>
          <w:trHeight w:val="155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182 10302250010000110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2 396 000,00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3 181 000,00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3 299 000,00</w:t>
            </w:r>
          </w:p>
        </w:tc>
      </w:tr>
      <w:tr w:rsidR="00CF543C" w:rsidRPr="00CF543C" w:rsidTr="00CF543C">
        <w:trPr>
          <w:trHeight w:val="24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2 396 000,00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3 181 000,00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3 299 000,00</w:t>
            </w:r>
          </w:p>
        </w:tc>
      </w:tr>
      <w:tr w:rsidR="00CF543C" w:rsidRPr="00CF543C" w:rsidTr="00CF543C">
        <w:trPr>
          <w:trHeight w:val="153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182 10302260010000110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-193 000,00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-192 000,00</w:t>
            </w:r>
          </w:p>
        </w:tc>
      </w:tr>
      <w:tr w:rsidR="00CF543C" w:rsidRPr="00CF543C" w:rsidTr="00D968E5">
        <w:trPr>
          <w:trHeight w:val="226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-193 000,00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-192 000,00</w:t>
            </w:r>
          </w:p>
        </w:tc>
      </w:tr>
      <w:tr w:rsidR="00CF543C" w:rsidRPr="00CF543C" w:rsidTr="00CF543C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1 730 000,00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1 836 000,00</w:t>
            </w:r>
          </w:p>
        </w:tc>
      </w:tr>
      <w:tr w:rsidR="00CF543C" w:rsidRPr="00CF543C" w:rsidTr="00CF543C">
        <w:trPr>
          <w:trHeight w:val="85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440 000,00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546 000,00</w:t>
            </w:r>
          </w:p>
        </w:tc>
      </w:tr>
      <w:tr w:rsidR="00CF543C" w:rsidRPr="00CF543C" w:rsidTr="00CF543C">
        <w:trPr>
          <w:trHeight w:val="102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CF543C" w:rsidRPr="00CF543C" w:rsidTr="00D968E5">
        <w:trPr>
          <w:trHeight w:val="67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CF543C" w:rsidRPr="00CF543C" w:rsidTr="00D968E5">
        <w:trPr>
          <w:trHeight w:val="134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CF543C" w:rsidRPr="00CF543C" w:rsidTr="00D968E5">
        <w:trPr>
          <w:trHeight w:val="77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CF543C" w:rsidRPr="00CF543C" w:rsidTr="00D968E5">
        <w:trPr>
          <w:trHeight w:val="75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CF543C" w:rsidRPr="00CF543C" w:rsidTr="00D968E5">
        <w:trPr>
          <w:trHeight w:val="214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CF543C" w:rsidRPr="00CF543C" w:rsidTr="00CF543C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</w:tr>
      <w:tr w:rsidR="00CF543C" w:rsidRPr="00CF543C" w:rsidTr="00CF543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</w:tr>
      <w:tr w:rsidR="00CF543C" w:rsidRPr="00CF543C" w:rsidTr="00D968E5">
        <w:trPr>
          <w:trHeight w:val="98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</w:tr>
      <w:tr w:rsidR="00CF543C" w:rsidRPr="00CF543C" w:rsidTr="00CF543C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2 978 000,00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3 055 000,00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3 212 000,00</w:t>
            </w:r>
          </w:p>
        </w:tc>
      </w:tr>
      <w:tr w:rsidR="00CF543C" w:rsidRPr="00CF543C" w:rsidTr="00CF543C">
        <w:trPr>
          <w:trHeight w:val="3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136 000,00</w:t>
            </w:r>
          </w:p>
        </w:tc>
      </w:tr>
      <w:tr w:rsidR="00CF543C" w:rsidRPr="00CF543C" w:rsidTr="00D968E5">
        <w:trPr>
          <w:trHeight w:val="84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136 000,00</w:t>
            </w:r>
          </w:p>
        </w:tc>
      </w:tr>
      <w:tr w:rsidR="00CF543C" w:rsidRPr="00CF543C" w:rsidTr="00D968E5">
        <w:trPr>
          <w:trHeight w:val="138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  <w:proofErr w:type="gramStart"/>
            <w:r w:rsidRPr="00D968E5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968E5">
              <w:rPr>
                <w:color w:val="000000"/>
                <w:sz w:val="24"/>
                <w:szCs w:val="24"/>
              </w:rPr>
              <w:t xml:space="preserve"> взимаемый по ставкам,  применяемым к объектам налогообложения, расположенным в границах сельских  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136 000,00</w:t>
            </w:r>
          </w:p>
        </w:tc>
      </w:tr>
      <w:tr w:rsidR="00CF543C" w:rsidRPr="00CF543C" w:rsidTr="00CF543C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2 866 000,00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2 931 000,00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3 076 000,00</w:t>
            </w:r>
          </w:p>
        </w:tc>
      </w:tr>
      <w:tr w:rsidR="00CF543C" w:rsidRPr="00CF543C" w:rsidTr="00CF543C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CF543C" w:rsidRPr="00CF543C" w:rsidTr="00D968E5">
        <w:trPr>
          <w:trHeight w:val="644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CF543C" w:rsidRPr="00CF543C" w:rsidTr="00D968E5">
        <w:trPr>
          <w:trHeight w:val="1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CF543C" w:rsidRPr="00CF543C" w:rsidTr="00CF543C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CF543C" w:rsidRPr="00CF543C" w:rsidTr="00D968E5">
        <w:trPr>
          <w:trHeight w:val="9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CF543C" w:rsidRPr="00CF543C" w:rsidTr="00D968E5">
        <w:trPr>
          <w:trHeight w:val="143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CF543C" w:rsidRPr="00CF543C" w:rsidTr="00D968E5">
        <w:trPr>
          <w:trHeight w:val="84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169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12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628"/>
        </w:trPr>
        <w:tc>
          <w:tcPr>
            <w:tcW w:w="6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138 11105075100000120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540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327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138 11715030100000150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9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(средства, поступающие на ремонт автомобильной дороги)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138 11715030100013 150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578 478,00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95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(устройство (обустройство, установление) памятника)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138 11715030100020150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52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17 543 519,92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10 694 251,63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10 732 150,00</w:t>
            </w:r>
          </w:p>
        </w:tc>
      </w:tr>
      <w:tr w:rsidR="00CF543C" w:rsidRPr="00CF543C" w:rsidTr="00CF543C">
        <w:trPr>
          <w:trHeight w:val="11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000 2 02 000000 00 000 </w:t>
            </w:r>
            <w:proofErr w:type="spellStart"/>
            <w:r w:rsidRPr="00D968E5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17 543 519,92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10 694 251,63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10 732 150,00</w:t>
            </w:r>
          </w:p>
        </w:tc>
      </w:tr>
      <w:tr w:rsidR="00CF543C" w:rsidRPr="00CF543C" w:rsidTr="00CF543C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000 2 02 10000 00 0000150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9 934 000,00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9 829 000,00</w:t>
            </w:r>
          </w:p>
        </w:tc>
      </w:tr>
      <w:tr w:rsidR="00CF543C" w:rsidRPr="00CF543C" w:rsidTr="00CF543C">
        <w:trPr>
          <w:trHeight w:val="7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9 934 000,00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9 829 000,00</w:t>
            </w:r>
          </w:p>
        </w:tc>
      </w:tr>
      <w:tr w:rsidR="00CF543C" w:rsidRPr="00CF543C" w:rsidTr="00CF543C">
        <w:trPr>
          <w:trHeight w:val="108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138 20215001100000150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9 934 000,00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9 829 000,00</w:t>
            </w:r>
          </w:p>
        </w:tc>
      </w:tr>
      <w:tr w:rsidR="00CF543C" w:rsidRPr="00CF543C" w:rsidTr="00CF543C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000 20219999000000150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48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138 20219999100000150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66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000 2 02 20000 00 0000150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000 2022557600000150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58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138 20225576100000150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3C29C9">
        <w:trPr>
          <w:trHeight w:val="6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3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138 20229999100000150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69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000 2 02 30000 00 0000150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903 150,00</w:t>
            </w:r>
          </w:p>
        </w:tc>
      </w:tr>
      <w:tr w:rsidR="00CF543C" w:rsidRPr="00CF543C" w:rsidTr="00CF543C">
        <w:trPr>
          <w:trHeight w:val="12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CF543C" w:rsidRPr="00CF543C" w:rsidTr="00D968E5">
        <w:trPr>
          <w:trHeight w:val="1127"/>
        </w:trPr>
        <w:tc>
          <w:tcPr>
            <w:tcW w:w="6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138 20235118100000150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CF543C" w:rsidRPr="00CF543C" w:rsidTr="00CF543C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000 2 024 0000 00 0000 150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5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000 20249999000000 150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3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138 20249999100000150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8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000 2 04 0000 00 0000 150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000 2 04 05000 10 0000 150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9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138 2 04 05099 10 0000 150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48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D968E5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38 560 997,92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34 298 150,00</w:t>
            </w:r>
          </w:p>
        </w:tc>
      </w:tr>
    </w:tbl>
    <w:p w:rsidR="00CF543C" w:rsidRDefault="00CF543C" w:rsidP="008F2220">
      <w:pPr>
        <w:widowControl/>
        <w:autoSpaceDE/>
        <w:autoSpaceDN/>
        <w:adjustRightInd/>
        <w:rPr>
          <w:sz w:val="24"/>
          <w:szCs w:val="24"/>
        </w:rPr>
        <w:sectPr w:rsidR="00CF543C" w:rsidSect="00CF543C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:rsidR="00CF543C" w:rsidRDefault="00CF543C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1199" w:type="dxa"/>
        <w:tblInd w:w="-1168" w:type="dxa"/>
        <w:tblLayout w:type="fixed"/>
        <w:tblLook w:val="04A0"/>
      </w:tblPr>
      <w:tblGrid>
        <w:gridCol w:w="283"/>
        <w:gridCol w:w="754"/>
        <w:gridCol w:w="236"/>
        <w:gridCol w:w="2271"/>
        <w:gridCol w:w="817"/>
        <w:gridCol w:w="884"/>
        <w:gridCol w:w="94"/>
        <w:gridCol w:w="421"/>
        <w:gridCol w:w="1328"/>
        <w:gridCol w:w="142"/>
        <w:gridCol w:w="332"/>
        <w:gridCol w:w="1511"/>
        <w:gridCol w:w="1984"/>
        <w:gridCol w:w="142"/>
      </w:tblGrid>
      <w:tr w:rsidR="005B155F" w:rsidRPr="0069415E" w:rsidTr="00097203">
        <w:trPr>
          <w:gridAfter w:val="1"/>
          <w:wAfter w:w="142" w:type="dxa"/>
          <w:trHeight w:val="450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Приложение </w:t>
            </w:r>
            <w:r w:rsidR="008F1694">
              <w:rPr>
                <w:sz w:val="24"/>
                <w:szCs w:val="24"/>
              </w:rPr>
              <w:t xml:space="preserve"> №</w:t>
            </w:r>
            <w:r w:rsidRPr="0069415E">
              <w:rPr>
                <w:sz w:val="24"/>
                <w:szCs w:val="24"/>
              </w:rPr>
              <w:t>3</w:t>
            </w:r>
          </w:p>
        </w:tc>
      </w:tr>
      <w:tr w:rsidR="005B155F" w:rsidRPr="0069415E" w:rsidTr="00097203">
        <w:trPr>
          <w:gridAfter w:val="1"/>
          <w:wAfter w:w="142" w:type="dxa"/>
          <w:trHeight w:val="98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5B155F" w:rsidRPr="0069415E" w:rsidTr="00097203">
        <w:trPr>
          <w:gridAfter w:val="1"/>
          <w:wAfter w:w="142" w:type="dxa"/>
          <w:trHeight w:val="303"/>
        </w:trPr>
        <w:tc>
          <w:tcPr>
            <w:tcW w:w="723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D968E5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B155F" w:rsidRPr="0069415E">
              <w:rPr>
                <w:sz w:val="24"/>
                <w:szCs w:val="24"/>
              </w:rPr>
              <w:t>Черноотрожского</w:t>
            </w:r>
            <w:proofErr w:type="spellEnd"/>
            <w:r w:rsidR="005B155F" w:rsidRPr="0069415E">
              <w:rPr>
                <w:sz w:val="24"/>
                <w:szCs w:val="24"/>
              </w:rPr>
              <w:t xml:space="preserve"> сельсовета </w:t>
            </w:r>
          </w:p>
        </w:tc>
      </w:tr>
      <w:tr w:rsidR="005B155F" w:rsidRPr="0069415E" w:rsidTr="00097203">
        <w:trPr>
          <w:gridAfter w:val="1"/>
          <w:wAfter w:w="142" w:type="dxa"/>
          <w:trHeight w:val="57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proofErr w:type="spellStart"/>
            <w:r w:rsidRPr="0069415E">
              <w:rPr>
                <w:sz w:val="24"/>
                <w:szCs w:val="24"/>
              </w:rPr>
              <w:t>Саракташского</w:t>
            </w:r>
            <w:proofErr w:type="spellEnd"/>
            <w:r w:rsidRPr="0069415E">
              <w:rPr>
                <w:sz w:val="24"/>
                <w:szCs w:val="24"/>
              </w:rPr>
              <w:t xml:space="preserve"> района </w:t>
            </w:r>
          </w:p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5B155F" w:rsidRPr="0069415E" w:rsidTr="00097203">
        <w:trPr>
          <w:gridAfter w:val="1"/>
          <w:wAfter w:w="142" w:type="dxa"/>
          <w:trHeight w:val="21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1C693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</w:t>
            </w:r>
            <w:r w:rsidR="00D968E5">
              <w:rPr>
                <w:sz w:val="24"/>
                <w:szCs w:val="24"/>
              </w:rPr>
              <w:t>17.12</w:t>
            </w:r>
            <w:r w:rsidR="00932743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  </w:t>
            </w:r>
            <w:r w:rsidRPr="0069415E">
              <w:rPr>
                <w:sz w:val="24"/>
                <w:szCs w:val="24"/>
              </w:rPr>
              <w:t xml:space="preserve">  № </w:t>
            </w:r>
            <w:r w:rsidR="00D968E5">
              <w:rPr>
                <w:sz w:val="24"/>
                <w:szCs w:val="24"/>
              </w:rPr>
              <w:t>16</w:t>
            </w:r>
          </w:p>
        </w:tc>
      </w:tr>
      <w:tr w:rsidR="005B155F" w:rsidRPr="0069415E" w:rsidTr="00097203">
        <w:trPr>
          <w:gridAfter w:val="1"/>
          <w:wAfter w:w="142" w:type="dxa"/>
          <w:trHeight w:val="49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322"/>
        </w:trPr>
        <w:tc>
          <w:tcPr>
            <w:tcW w:w="1091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Распределение бюджетных ассигнований местного бюджета   на 2026 год</w:t>
            </w:r>
          </w:p>
        </w:tc>
      </w:tr>
      <w:tr w:rsidR="00D968E5" w:rsidRPr="00D968E5" w:rsidTr="00D968E5">
        <w:trPr>
          <w:gridBefore w:val="1"/>
          <w:wBefore w:w="283" w:type="dxa"/>
          <w:trHeight w:val="390"/>
        </w:trPr>
        <w:tc>
          <w:tcPr>
            <w:tcW w:w="1091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750"/>
        </w:trPr>
        <w:tc>
          <w:tcPr>
            <w:tcW w:w="8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ind w:right="-3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D968E5">
              <w:rPr>
                <w:b/>
                <w:bCs/>
                <w:sz w:val="24"/>
                <w:szCs w:val="24"/>
              </w:rPr>
              <w:t xml:space="preserve">и на плановый период 2027 и  2028 года по разделам и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D968E5">
              <w:rPr>
                <w:b/>
                <w:bCs/>
                <w:sz w:val="24"/>
                <w:szCs w:val="24"/>
              </w:rPr>
              <w:t>подразделам классификации расходов  бюджета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28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(руб.)</w:t>
            </w:r>
          </w:p>
        </w:tc>
      </w:tr>
      <w:tr w:rsidR="00D968E5" w:rsidRPr="00D968E5" w:rsidTr="00D968E5">
        <w:trPr>
          <w:gridBefore w:val="1"/>
          <w:wBefore w:w="283" w:type="dxa"/>
          <w:trHeight w:val="8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D968E5">
              <w:rPr>
                <w:b/>
                <w:bCs/>
                <w:sz w:val="26"/>
                <w:szCs w:val="26"/>
              </w:rPr>
              <w:t>Раздел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D968E5">
              <w:rPr>
                <w:b/>
                <w:bCs/>
                <w:sz w:val="26"/>
                <w:szCs w:val="26"/>
              </w:rPr>
              <w:t>Подраздел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2028 год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9 639 627,00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9 608 287,00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9 608 287,00</w:t>
            </w:r>
          </w:p>
        </w:tc>
      </w:tr>
      <w:tr w:rsidR="00D968E5" w:rsidRPr="00D968E5" w:rsidTr="00D968E5">
        <w:trPr>
          <w:gridBefore w:val="1"/>
          <w:wBefore w:w="283" w:type="dxa"/>
          <w:trHeight w:val="112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1 850 000,00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1 850 000,00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1 850 000,00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15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7 591 000,00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7 600 000,00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7 600 000,00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14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158 287,00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158 287,00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158 287,00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0,00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20 340,00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0,00</w:t>
            </w:r>
          </w:p>
        </w:tc>
      </w:tr>
      <w:tr w:rsidR="00D968E5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633 019,92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707 251,63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903 150,00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968E5">
              <w:rPr>
                <w:color w:val="000000"/>
                <w:sz w:val="28"/>
                <w:szCs w:val="28"/>
              </w:rPr>
              <w:t>633 019,92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D968E5" w:rsidRPr="00D968E5" w:rsidTr="00D968E5">
        <w:trPr>
          <w:gridBefore w:val="1"/>
          <w:wBefore w:w="283" w:type="dxa"/>
          <w:trHeight w:val="91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460 000,00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460 000,00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460 000,00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11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450 000,00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450 000,00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450 000,00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12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3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8 205 678,00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6 293 000,00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6 533 000,00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5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8 205 678,00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968E5">
              <w:rPr>
                <w:color w:val="000000"/>
                <w:sz w:val="28"/>
                <w:szCs w:val="28"/>
              </w:rPr>
              <w:t>6 293 000,00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968E5">
              <w:rPr>
                <w:color w:val="000000"/>
                <w:sz w:val="28"/>
                <w:szCs w:val="28"/>
              </w:rPr>
              <w:t>6 533 000,00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3 907 473,00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1 379 488,00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1 297 163,00</w:t>
            </w:r>
          </w:p>
        </w:tc>
      </w:tr>
      <w:tr w:rsidR="00D968E5" w:rsidRPr="00D968E5" w:rsidTr="00D968E5">
        <w:trPr>
          <w:gridBefore w:val="1"/>
          <w:wBefore w:w="283" w:type="dxa"/>
          <w:trHeight w:val="5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6 500,00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3 900 973,00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1 372 988,00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1 290 663,00</w:t>
            </w:r>
          </w:p>
        </w:tc>
      </w:tr>
      <w:tr w:rsidR="00D968E5" w:rsidRPr="00D968E5" w:rsidTr="00D968E5">
        <w:trPr>
          <w:gridBefore w:val="1"/>
          <w:wBefore w:w="283" w:type="dxa"/>
          <w:trHeight w:val="5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15 007 200,00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13 118 800,00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13 118 800,00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15 007 200,00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13 118 800,00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13 118 800,00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658 000,00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658 000,00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5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50 000,00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 xml:space="preserve">    809 425,00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 xml:space="preserve">  1 669 750,00   </w:t>
            </w:r>
          </w:p>
        </w:tc>
      </w:tr>
      <w:tr w:rsidR="00D968E5" w:rsidRPr="00D968E5" w:rsidTr="00D968E5">
        <w:trPr>
          <w:gridBefore w:val="1"/>
          <w:wBefore w:w="283" w:type="dxa"/>
          <w:trHeight w:val="39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D968E5">
              <w:rPr>
                <w:b/>
                <w:bCs/>
                <w:i/>
                <w:i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99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 xml:space="preserve">      809 425,00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 xml:space="preserve">    1 669 750,00   </w:t>
            </w:r>
          </w:p>
        </w:tc>
      </w:tr>
      <w:tr w:rsidR="00D968E5" w:rsidRPr="00D968E5" w:rsidTr="00D968E5">
        <w:trPr>
          <w:gridBefore w:val="1"/>
          <w:wBefore w:w="283" w:type="dxa"/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38 560 997,92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33 084 251,63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34 298 150,00</w:t>
            </w:r>
          </w:p>
        </w:tc>
      </w:tr>
    </w:tbl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  <w:sectPr w:rsidR="0069415E" w:rsidSect="00CA6B2B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tbl>
      <w:tblPr>
        <w:tblW w:w="16457" w:type="dxa"/>
        <w:tblInd w:w="-459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04"/>
        <w:gridCol w:w="236"/>
        <w:gridCol w:w="214"/>
        <w:gridCol w:w="43"/>
        <w:gridCol w:w="236"/>
        <w:gridCol w:w="236"/>
        <w:gridCol w:w="82"/>
        <w:gridCol w:w="181"/>
        <w:gridCol w:w="3763"/>
        <w:gridCol w:w="609"/>
        <w:gridCol w:w="933"/>
        <w:gridCol w:w="179"/>
        <w:gridCol w:w="169"/>
        <w:gridCol w:w="238"/>
        <w:gridCol w:w="692"/>
        <w:gridCol w:w="283"/>
        <w:gridCol w:w="444"/>
        <w:gridCol w:w="176"/>
        <w:gridCol w:w="1368"/>
        <w:gridCol w:w="241"/>
        <w:gridCol w:w="56"/>
        <w:gridCol w:w="141"/>
        <w:gridCol w:w="1560"/>
        <w:gridCol w:w="1424"/>
        <w:gridCol w:w="365"/>
        <w:gridCol w:w="54"/>
        <w:gridCol w:w="238"/>
        <w:gridCol w:w="440"/>
        <w:gridCol w:w="236"/>
      </w:tblGrid>
      <w:tr w:rsidR="00715FBF" w:rsidRPr="008E33BC" w:rsidTr="008D42C8">
        <w:trPr>
          <w:gridAfter w:val="4"/>
          <w:wAfter w:w="968" w:type="dxa"/>
          <w:trHeight w:val="25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8D42C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gridSpan w:val="5"/>
            <w:shd w:val="clear" w:color="auto" w:fill="auto"/>
            <w:noWrap/>
            <w:vAlign w:val="bottom"/>
            <w:hideMark/>
          </w:tcPr>
          <w:p w:rsidR="00715FBF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715FBF" w:rsidRPr="008E33BC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715FBF" w:rsidRPr="008E33BC" w:rsidTr="008D42C8">
        <w:trPr>
          <w:gridAfter w:val="4"/>
          <w:wAfter w:w="968" w:type="dxa"/>
          <w:trHeight w:val="31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2" w:type="dxa"/>
            <w:gridSpan w:val="18"/>
            <w:shd w:val="clear" w:color="auto" w:fill="auto"/>
            <w:vAlign w:val="bottom"/>
            <w:hideMark/>
          </w:tcPr>
          <w:p w:rsidR="00715FBF" w:rsidRPr="008E33BC" w:rsidRDefault="00715FBF" w:rsidP="0009720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097203">
              <w:rPr>
                <w:color w:val="000000"/>
                <w:sz w:val="24"/>
                <w:szCs w:val="24"/>
              </w:rPr>
              <w:t xml:space="preserve">                          </w:t>
            </w:r>
            <w:r w:rsidR="00DE19C1">
              <w:rPr>
                <w:color w:val="000000"/>
                <w:sz w:val="24"/>
                <w:szCs w:val="24"/>
              </w:rPr>
              <w:t xml:space="preserve"> </w:t>
            </w:r>
            <w:r w:rsidR="00097203">
              <w:rPr>
                <w:color w:val="000000"/>
                <w:sz w:val="24"/>
                <w:szCs w:val="24"/>
              </w:rPr>
              <w:t xml:space="preserve">           </w:t>
            </w:r>
            <w:r w:rsidR="00485C42">
              <w:rPr>
                <w:color w:val="000000"/>
                <w:sz w:val="24"/>
                <w:szCs w:val="24"/>
              </w:rPr>
              <w:t xml:space="preserve"> </w:t>
            </w:r>
            <w:r w:rsidR="00097203">
              <w:rPr>
                <w:color w:val="000000"/>
                <w:sz w:val="24"/>
                <w:szCs w:val="24"/>
              </w:rPr>
              <w:t xml:space="preserve">   </w:t>
            </w:r>
            <w:r w:rsidRPr="008E33B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="00097203">
              <w:rPr>
                <w:color w:val="000000"/>
                <w:sz w:val="24"/>
                <w:szCs w:val="24"/>
              </w:rPr>
              <w:t xml:space="preserve"> </w:t>
            </w:r>
            <w:r w:rsidR="00097203" w:rsidRPr="008E33BC">
              <w:rPr>
                <w:color w:val="000000"/>
                <w:sz w:val="24"/>
                <w:szCs w:val="24"/>
              </w:rPr>
              <w:t>депутатов</w:t>
            </w:r>
            <w:r w:rsidR="00097203">
              <w:rPr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 w:rsidR="00715FBF" w:rsidRPr="008E33BC" w:rsidTr="008D42C8">
        <w:trPr>
          <w:gridAfter w:val="4"/>
          <w:wAfter w:w="968" w:type="dxa"/>
          <w:trHeight w:val="25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  <w:gridSpan w:val="3"/>
            <w:shd w:val="clear" w:color="auto" w:fill="auto"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8E33BC">
              <w:rPr>
                <w:color w:val="000000"/>
                <w:sz w:val="24"/>
                <w:szCs w:val="24"/>
              </w:rPr>
              <w:t>Чёрноотрожского</w:t>
            </w:r>
            <w:proofErr w:type="spellEnd"/>
            <w:r w:rsidRPr="008E33BC">
              <w:rPr>
                <w:color w:val="000000"/>
                <w:sz w:val="24"/>
                <w:szCs w:val="24"/>
              </w:rPr>
              <w:t xml:space="preserve"> сельсовета  </w:t>
            </w:r>
          </w:p>
        </w:tc>
      </w:tr>
      <w:tr w:rsidR="00097203" w:rsidRPr="008E33BC" w:rsidTr="008D42C8">
        <w:trPr>
          <w:trHeight w:val="25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081" w:type="dxa"/>
            <w:gridSpan w:val="6"/>
            <w:shd w:val="clear" w:color="auto" w:fill="auto"/>
            <w:noWrap/>
            <w:vAlign w:val="bottom"/>
            <w:hideMark/>
          </w:tcPr>
          <w:p w:rsidR="00097203" w:rsidRPr="008E33BC" w:rsidRDefault="00097203" w:rsidP="00DE19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8E33BC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8E33BC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Оренбургской  области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715FBF" w:rsidRPr="008E33BC" w:rsidTr="008D42C8">
        <w:trPr>
          <w:gridAfter w:val="5"/>
          <w:wAfter w:w="1333" w:type="dxa"/>
          <w:trHeight w:val="25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shd w:val="clear" w:color="auto" w:fill="auto"/>
            <w:noWrap/>
            <w:vAlign w:val="bottom"/>
            <w:hideMark/>
          </w:tcPr>
          <w:p w:rsidR="00715FBF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968E5">
              <w:rPr>
                <w:color w:val="000000"/>
                <w:sz w:val="24"/>
                <w:szCs w:val="24"/>
              </w:rPr>
              <w:t>от   17.12</w:t>
            </w:r>
            <w:r w:rsidR="00932743" w:rsidRPr="008E33BC">
              <w:rPr>
                <w:color w:val="000000"/>
                <w:sz w:val="24"/>
                <w:szCs w:val="24"/>
              </w:rPr>
              <w:t>.2025</w:t>
            </w:r>
            <w:r w:rsidR="00715FBF" w:rsidRPr="008E33BC">
              <w:rPr>
                <w:color w:val="000000"/>
                <w:sz w:val="24"/>
                <w:szCs w:val="24"/>
              </w:rPr>
              <w:t xml:space="preserve">     № </w:t>
            </w:r>
            <w:r w:rsidR="00D968E5">
              <w:rPr>
                <w:color w:val="000000"/>
                <w:sz w:val="24"/>
                <w:szCs w:val="24"/>
              </w:rPr>
              <w:t>16</w:t>
            </w:r>
          </w:p>
        </w:tc>
      </w:tr>
      <w:tr w:rsidR="00D968E5" w:rsidRPr="00D968E5" w:rsidTr="008D42C8">
        <w:trPr>
          <w:gridAfter w:val="2"/>
          <w:wAfter w:w="676" w:type="dxa"/>
          <w:trHeight w:val="480"/>
        </w:trPr>
        <w:tc>
          <w:tcPr>
            <w:tcW w:w="15781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                Распределение бюджетных ассигнований местного бюджета по разделам, подразделам, целевым статьям (муниципальным программам </w:t>
            </w:r>
            <w:proofErr w:type="spellStart"/>
            <w:r w:rsidRPr="00D968E5">
              <w:rPr>
                <w:b/>
                <w:bCs/>
                <w:color w:val="000000"/>
                <w:sz w:val="24"/>
                <w:szCs w:val="24"/>
              </w:rPr>
              <w:t>Черноотрожского</w:t>
            </w:r>
            <w:proofErr w:type="spellEnd"/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сельсовета  и </w:t>
            </w:r>
            <w:proofErr w:type="spellStart"/>
            <w:r w:rsidRPr="00D968E5">
              <w:rPr>
                <w:b/>
                <w:bCs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D968E5">
              <w:rPr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на 2026 год и на плановый период 2027 и 2028 годов</w:t>
            </w:r>
          </w:p>
        </w:tc>
      </w:tr>
      <w:tr w:rsidR="00D968E5" w:rsidRPr="00D968E5" w:rsidTr="008D42C8">
        <w:trPr>
          <w:gridAfter w:val="2"/>
          <w:wAfter w:w="676" w:type="dxa"/>
          <w:trHeight w:val="600"/>
        </w:trPr>
        <w:tc>
          <w:tcPr>
            <w:tcW w:w="15781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68E5" w:rsidRPr="00D968E5" w:rsidTr="008D42C8">
        <w:trPr>
          <w:gridAfter w:val="2"/>
          <w:wAfter w:w="676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968E5" w:rsidRPr="00DE19C1" w:rsidTr="008D42C8">
        <w:trPr>
          <w:gridAfter w:val="2"/>
          <w:wAfter w:w="676" w:type="dxa"/>
          <w:trHeight w:val="52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Раздел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Подраздел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  <w:tr w:rsidR="00DE19C1" w:rsidRPr="00D968E5" w:rsidTr="008D42C8">
        <w:trPr>
          <w:gridAfter w:val="2"/>
          <w:wAfter w:w="676" w:type="dxa"/>
          <w:trHeight w:val="425"/>
        </w:trPr>
        <w:tc>
          <w:tcPr>
            <w:tcW w:w="661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968E5">
              <w:rPr>
                <w:b/>
                <w:bCs/>
              </w:rPr>
              <w:t>1</w:t>
            </w:r>
          </w:p>
          <w:p w:rsidR="00DE19C1" w:rsidRPr="00D968E5" w:rsidRDefault="00DE19C1" w:rsidP="00DE19C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</w:rPr>
              <w:t> </w:t>
            </w:r>
            <w:r w:rsidRPr="00D968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9 639 627,00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9 608 287,00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9 608 287,00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120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D968E5">
              <w:rPr>
                <w:b/>
                <w:bCs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7 591 000,00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7 600 000,00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7 600 000,00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7 591 000,00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7 591 000,00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7 591 000,00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7 387 660,00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7 396 660,00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7 396 660,00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120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5 865 000,00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5 860 000,00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5 860 000,00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1 458 660,00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1 472 660,00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1 472 660,00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850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64 000,00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64 000,00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64 000,00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5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68406Т0030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68406Т0030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90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68406Т0060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68406Т0060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5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68406Т0050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68406Т0050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D968E5">
              <w:rPr>
                <w:sz w:val="24"/>
                <w:szCs w:val="24"/>
              </w:rPr>
              <w:t>Непрограммное</w:t>
            </w:r>
            <w:proofErr w:type="spellEnd"/>
            <w:r w:rsidRPr="00D968E5">
              <w:rPr>
                <w:sz w:val="24"/>
                <w:szCs w:val="24"/>
              </w:rPr>
              <w:t xml:space="preserve"> направление расходов (</w:t>
            </w:r>
            <w:proofErr w:type="spellStart"/>
            <w:r w:rsidRPr="00D968E5">
              <w:rPr>
                <w:sz w:val="24"/>
                <w:szCs w:val="24"/>
              </w:rPr>
              <w:t>непрограммные</w:t>
            </w:r>
            <w:proofErr w:type="spellEnd"/>
            <w:r w:rsidRPr="00D968E5">
              <w:rPr>
                <w:sz w:val="24"/>
                <w:szCs w:val="24"/>
              </w:rPr>
              <w:t xml:space="preserve"> мероприятия)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7710000000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7710000040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7710000040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870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6840695100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6840695100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850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6840651180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6840651180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120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625 000,00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690 000,00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885 000,00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6840651180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18 150,00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9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6840195020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6840195020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0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6840120040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6840120040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8 205 678,00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8 205 678,00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1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8 205 678,00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3 867 330,00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6840200000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3 867 330,00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684029Д100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3 867 330,00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684029Д100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3 867 330,00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4 338 348,00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9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4 338 348,00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685Q5SД713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3 213 555,00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685Q5SД713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3 213 555,00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8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685Q59Д113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1 124 793,00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685Q59Д113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1 124 793,00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3 907 473,00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1 379 488,00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1 297 163,00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D968E5">
              <w:rPr>
                <w:sz w:val="24"/>
                <w:szCs w:val="24"/>
              </w:rPr>
              <w:t>Непрограммное</w:t>
            </w:r>
            <w:proofErr w:type="spellEnd"/>
            <w:r w:rsidRPr="00D968E5">
              <w:rPr>
                <w:sz w:val="24"/>
                <w:szCs w:val="24"/>
              </w:rPr>
              <w:t xml:space="preserve"> направление расходов (</w:t>
            </w:r>
            <w:proofErr w:type="spellStart"/>
            <w:r w:rsidRPr="00D968E5">
              <w:rPr>
                <w:sz w:val="24"/>
                <w:szCs w:val="24"/>
              </w:rPr>
              <w:t>непрограммные</w:t>
            </w:r>
            <w:proofErr w:type="spellEnd"/>
            <w:r w:rsidRPr="00D968E5">
              <w:rPr>
                <w:sz w:val="24"/>
                <w:szCs w:val="24"/>
              </w:rPr>
              <w:t xml:space="preserve"> мероприятия)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3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Прочие </w:t>
            </w:r>
            <w:proofErr w:type="spellStart"/>
            <w:r w:rsidRPr="00D968E5">
              <w:rPr>
                <w:sz w:val="24"/>
                <w:szCs w:val="24"/>
              </w:rPr>
              <w:t>непрограммные</w:t>
            </w:r>
            <w:proofErr w:type="spellEnd"/>
            <w:r w:rsidRPr="00D968E5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7730000000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9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7730090140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7730090140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3 900 973,00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1 290 663,00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3 900 973,00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1 290 663,00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1 158 784,00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1 290 663,00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Комплекс процессных мероприятий «Благоустройство территории </w:t>
            </w:r>
            <w:proofErr w:type="spellStart"/>
            <w:r w:rsidRPr="00D968E5">
              <w:rPr>
                <w:sz w:val="24"/>
                <w:szCs w:val="24"/>
              </w:rPr>
              <w:t>Черноотрожского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сельсовета»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6840300000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1 158 784,00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1 290 663,00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6840395310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1 158 784,00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1 290 663,00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6840395310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1 158 784,00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1 290 663,00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2 742 189,00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1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2 742 189,00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685Q5S170К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1 666 667,00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685Q5S170К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1 666 667,00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8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685Q5А170К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1 075 522,00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685Q5А170К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1 075 522,00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6840595220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1 785 300,00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6840595220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1 785 300,00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4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68405Т0080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10 637 600,00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68405Т0080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10 637 600,00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68405Т0090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2 584 300,00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68405Т0090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2 584 300,00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6840625050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6840625050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310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1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D968E5">
              <w:rPr>
                <w:sz w:val="24"/>
                <w:szCs w:val="24"/>
              </w:rPr>
              <w:t>Черноотрожский</w:t>
            </w:r>
            <w:proofErr w:type="spellEnd"/>
            <w:r w:rsidRPr="00D968E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D968E5">
              <w:rPr>
                <w:sz w:val="24"/>
                <w:szCs w:val="24"/>
              </w:rPr>
              <w:t>Саракташского</w:t>
            </w:r>
            <w:proofErr w:type="spellEnd"/>
            <w:r w:rsidRPr="00D968E5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6840595240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6840595240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1 669 750,00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1 669 750,00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809 425,00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1 669 750,00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9990000000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809 425,00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1 669 750,00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300"/>
        </w:trPr>
        <w:tc>
          <w:tcPr>
            <w:tcW w:w="6611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ИТОГО ПО РАЗДЕЛАМ РАСХОДОВ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38 560 997,92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34 298 150,00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916BF5" w:rsidRDefault="00916BF5" w:rsidP="001676F4">
      <w:pPr>
        <w:widowControl/>
        <w:autoSpaceDE/>
        <w:autoSpaceDN/>
        <w:adjustRightInd/>
        <w:rPr>
          <w:rFonts w:ascii="Arial CYR" w:hAnsi="Arial CYR" w:cs="Arial CYR"/>
        </w:rPr>
        <w:sectPr w:rsidR="00916BF5" w:rsidSect="008A4F7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893" w:type="dxa"/>
        <w:tblInd w:w="91" w:type="dxa"/>
        <w:tblLayout w:type="fixed"/>
        <w:tblLook w:val="04A0"/>
      </w:tblPr>
      <w:tblGrid>
        <w:gridCol w:w="283"/>
        <w:gridCol w:w="301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304"/>
        <w:gridCol w:w="816"/>
        <w:gridCol w:w="900"/>
        <w:gridCol w:w="1302"/>
        <w:gridCol w:w="1527"/>
        <w:gridCol w:w="222"/>
        <w:gridCol w:w="510"/>
        <w:gridCol w:w="1701"/>
        <w:gridCol w:w="1842"/>
        <w:gridCol w:w="1701"/>
      </w:tblGrid>
      <w:tr w:rsidR="00485C42" w:rsidRPr="00485C42" w:rsidTr="00485C42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>Приложение № 5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 xml:space="preserve">решению Совета депутатов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485C42">
              <w:rPr>
                <w:sz w:val="24"/>
                <w:szCs w:val="24"/>
              </w:rPr>
              <w:t>Чёрноотрожского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сельсовета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noWrap/>
            <w:vAlign w:val="bottom"/>
            <w:hideMark/>
          </w:tcPr>
          <w:p w:rsid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 xml:space="preserve">     </w:t>
            </w:r>
          </w:p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>Оренбургской области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от  17.12.2025   </w:t>
            </w:r>
            <w:r w:rsidRPr="00485C42">
              <w:rPr>
                <w:sz w:val="24"/>
                <w:szCs w:val="24"/>
              </w:rPr>
              <w:t xml:space="preserve">  № 16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</w:tr>
      <w:tr w:rsidR="00485C42" w:rsidRPr="00485C42" w:rsidTr="00485C42">
        <w:trPr>
          <w:trHeight w:val="360"/>
        </w:trPr>
        <w:tc>
          <w:tcPr>
            <w:tcW w:w="14192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485C42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2026 г</w:t>
            </w:r>
            <w:r>
              <w:rPr>
                <w:b/>
                <w:bCs/>
                <w:sz w:val="28"/>
                <w:szCs w:val="28"/>
              </w:rPr>
              <w:t>од</w:t>
            </w:r>
            <w:r w:rsidRPr="00485C42">
              <w:rPr>
                <w:b/>
                <w:bCs/>
                <w:sz w:val="28"/>
                <w:szCs w:val="28"/>
              </w:rPr>
              <w:t xml:space="preserve">  и на плановый период 2027 и 2028 годов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C42" w:rsidRPr="00485C42" w:rsidTr="00485C42">
        <w:trPr>
          <w:trHeight w:val="360"/>
        </w:trPr>
        <w:tc>
          <w:tcPr>
            <w:tcW w:w="14192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C42" w:rsidRPr="00485C42" w:rsidTr="00485C42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485C42" w:rsidRPr="00485C42" w:rsidTr="00485C42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Код главы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Подраздел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ЦСР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2028</w:t>
            </w:r>
          </w:p>
        </w:tc>
      </w:tr>
      <w:tr w:rsidR="00485C42" w:rsidRPr="00485C42" w:rsidTr="00485C42">
        <w:trPr>
          <w:trHeight w:val="3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485C42">
              <w:rPr>
                <w:b/>
                <w:bCs/>
                <w:sz w:val="24"/>
                <w:szCs w:val="24"/>
              </w:rPr>
              <w:t>Черноотрожского</w:t>
            </w:r>
            <w:proofErr w:type="spellEnd"/>
            <w:r w:rsidRPr="00485C42">
              <w:rPr>
                <w:b/>
                <w:bCs/>
                <w:sz w:val="24"/>
                <w:szCs w:val="24"/>
              </w:rPr>
              <w:t xml:space="preserve"> сельсовета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38 560 997,92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34 298 150,00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9 639 627,00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9 608 287,00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9 608 287,00</w:t>
            </w:r>
          </w:p>
        </w:tc>
      </w:tr>
      <w:tr w:rsidR="00485C42" w:rsidRPr="00485C42" w:rsidTr="00485C42">
        <w:trPr>
          <w:trHeight w:val="145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6840610010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6840610010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1 400 000,00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1 400 000,00</w:t>
            </w:r>
          </w:p>
        </w:tc>
      </w:tr>
      <w:tr w:rsidR="00485C42" w:rsidRPr="00485C42" w:rsidTr="00485C42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6840610010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24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7 591 000,00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7 600 000,00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7 591 000,00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7 591 000,00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7 591 000,00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7 387 660,00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7 396 660,00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7 396 660,00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4 506 700,00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4 500 000,00</w:t>
            </w:r>
          </w:p>
        </w:tc>
      </w:tr>
      <w:tr w:rsidR="00485C42" w:rsidRPr="00485C42" w:rsidTr="00485C42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1 358 300,00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1 360 000,00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1 258 660,00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1 222 660,00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1 222 660,00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250 000,00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tabs>
                <w:tab w:val="left" w:pos="0"/>
              </w:tabs>
              <w:autoSpaceDE/>
              <w:autoSpaceDN/>
              <w:adjustRightInd/>
              <w:ind w:right="756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44 000,00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44 000,00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</w:tr>
      <w:tr w:rsidR="00485C42" w:rsidRPr="00485C42" w:rsidTr="00485C42">
        <w:trPr>
          <w:trHeight w:val="37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68406Т0030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68406Т0030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</w:tr>
      <w:tr w:rsidR="00485C42" w:rsidRPr="00485C42" w:rsidTr="00485C42">
        <w:trPr>
          <w:trHeight w:val="43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68406Т0060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68406Т0060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</w:tr>
      <w:tr w:rsidR="00485C42" w:rsidRPr="00485C42" w:rsidTr="00485C42">
        <w:trPr>
          <w:trHeight w:val="15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34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85C42">
              <w:rPr>
                <w:sz w:val="24"/>
                <w:szCs w:val="24"/>
              </w:rPr>
              <w:t>Непрограммное</w:t>
            </w:r>
            <w:proofErr w:type="spellEnd"/>
            <w:r w:rsidRPr="00485C42">
              <w:rPr>
                <w:sz w:val="24"/>
                <w:szCs w:val="24"/>
              </w:rPr>
              <w:t xml:space="preserve"> направление расходов (</w:t>
            </w:r>
            <w:proofErr w:type="spellStart"/>
            <w:r w:rsidRPr="00485C42">
              <w:rPr>
                <w:sz w:val="24"/>
                <w:szCs w:val="24"/>
              </w:rPr>
              <w:t>непрограммные</w:t>
            </w:r>
            <w:proofErr w:type="spellEnd"/>
            <w:r w:rsidRPr="00485C42">
              <w:rPr>
                <w:sz w:val="24"/>
                <w:szCs w:val="24"/>
              </w:rPr>
              <w:t xml:space="preserve"> мероприятия)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7710000000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7710000040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7710000040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6840695100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6840695100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6840651180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6840651180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480 000,00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680 000,00</w:t>
            </w:r>
          </w:p>
        </w:tc>
      </w:tr>
      <w:tr w:rsidR="00485C42" w:rsidRPr="00485C42" w:rsidTr="00485C42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6840651180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205 000,00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6840651180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18 150,00</w:t>
            </w:r>
          </w:p>
        </w:tc>
      </w:tr>
      <w:tr w:rsidR="00485C42" w:rsidRPr="00485C42" w:rsidTr="00485C42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460 000,00</w:t>
            </w:r>
          </w:p>
        </w:tc>
      </w:tr>
      <w:tr w:rsidR="00485C42" w:rsidRPr="00485C42" w:rsidTr="00485C42">
        <w:trPr>
          <w:trHeight w:val="16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6840195020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6840195020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6840120040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6840120040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8 205 678,00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8 205 678,00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8 205 678,00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3 867 330,00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6840200000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3 867 330,00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684029Д100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3 867 330,00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684029Д100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1 667 330,00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3 533 000,00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684029Д100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3 000 000,00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4 338 348,00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4 338 348,00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9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685Q5SД713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3 213 555,00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685Q5SД713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3 213 555,00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685Q59Д113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1 124 793,00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685Q59Д113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1 124 793,00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0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3 907 473,00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1 379 488,00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1 297 163,00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85C42">
              <w:rPr>
                <w:sz w:val="24"/>
                <w:szCs w:val="24"/>
              </w:rPr>
              <w:t>Непрограммное</w:t>
            </w:r>
            <w:proofErr w:type="spellEnd"/>
            <w:r w:rsidRPr="00485C42">
              <w:rPr>
                <w:sz w:val="24"/>
                <w:szCs w:val="24"/>
              </w:rPr>
              <w:t xml:space="preserve"> направление расходов (</w:t>
            </w:r>
            <w:proofErr w:type="spellStart"/>
            <w:r w:rsidRPr="00485C42">
              <w:rPr>
                <w:sz w:val="24"/>
                <w:szCs w:val="24"/>
              </w:rPr>
              <w:t>непрограммные</w:t>
            </w:r>
            <w:proofErr w:type="spellEnd"/>
            <w:r w:rsidRPr="00485C42">
              <w:rPr>
                <w:sz w:val="24"/>
                <w:szCs w:val="24"/>
              </w:rPr>
              <w:t xml:space="preserve"> мероприятия)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Прочие </w:t>
            </w:r>
            <w:proofErr w:type="spellStart"/>
            <w:r w:rsidRPr="00485C42">
              <w:rPr>
                <w:sz w:val="24"/>
                <w:szCs w:val="24"/>
              </w:rPr>
              <w:t>непрограммные</w:t>
            </w:r>
            <w:proofErr w:type="spellEnd"/>
            <w:r w:rsidRPr="00485C42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7730000000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7730090140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7730090140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3 900 973,00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1 290 663,00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3 900 973,00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1 290 663,00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1 158 784,00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1 290 663,00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Комплекс процессных мероприятий «Благоустройство территории </w:t>
            </w:r>
            <w:proofErr w:type="spellStart"/>
            <w:r w:rsidRPr="00485C42">
              <w:rPr>
                <w:sz w:val="24"/>
                <w:szCs w:val="24"/>
              </w:rPr>
              <w:t>Черноотрожского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6840300000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1 158 784,00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1 290 663,00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6840395310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1 158 784,00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1 290 663,00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6840395310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1 158 784,00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1 290 663,00</w:t>
            </w:r>
          </w:p>
        </w:tc>
      </w:tr>
      <w:tr w:rsidR="00485C42" w:rsidRPr="00485C42" w:rsidTr="00485C42">
        <w:trPr>
          <w:trHeight w:val="7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2 742 189,00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9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2 742 189,00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2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85C42">
              <w:rPr>
                <w:sz w:val="22"/>
                <w:szCs w:val="22"/>
              </w:rPr>
              <w:t>685Q5S170К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1 075 522,00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85C42">
              <w:rPr>
                <w:sz w:val="22"/>
                <w:szCs w:val="22"/>
              </w:rPr>
              <w:t>685Q5S170К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1 075 522,00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5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85C42">
              <w:rPr>
                <w:sz w:val="22"/>
                <w:szCs w:val="22"/>
              </w:rPr>
              <w:t>685Q5А170К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1 666 667,00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85C42">
              <w:rPr>
                <w:sz w:val="22"/>
                <w:szCs w:val="22"/>
              </w:rPr>
              <w:t>685Q5А170К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1 666 667,00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1 785 300,00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785 300,00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1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68405Т0080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10 637 600,00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68405Т0080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10 637 600,00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68405Т0090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2 584 300,00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68405Т0090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2 584 300,00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6840625050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6840625050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85C42">
              <w:rPr>
                <w:sz w:val="24"/>
                <w:szCs w:val="24"/>
              </w:rPr>
              <w:t>Черноотрожский</w:t>
            </w:r>
            <w:proofErr w:type="spellEnd"/>
            <w:r w:rsidRPr="00485C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485C42">
              <w:rPr>
                <w:sz w:val="24"/>
                <w:szCs w:val="24"/>
              </w:rPr>
              <w:t>Саракташского</w:t>
            </w:r>
            <w:proofErr w:type="spellEnd"/>
            <w:r w:rsidRPr="00485C42">
              <w:rPr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1 669 750,00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1 669 750,00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1 669 750,00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1 669 750,00</w:t>
            </w:r>
          </w:p>
        </w:tc>
      </w:tr>
      <w:tr w:rsidR="00485C42" w:rsidRPr="00485C42" w:rsidTr="00485C42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1 669 750,00</w:t>
            </w:r>
          </w:p>
        </w:tc>
      </w:tr>
      <w:tr w:rsidR="00485C42" w:rsidRPr="00485C42" w:rsidTr="00485C42">
        <w:trPr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Условно утвержденные расход</w:t>
            </w:r>
            <w:proofErr w:type="gramStart"/>
            <w:r w:rsidRPr="00485C42">
              <w:rPr>
                <w:sz w:val="24"/>
                <w:szCs w:val="24"/>
              </w:rPr>
              <w:t>ы(</w:t>
            </w:r>
            <w:proofErr w:type="gramEnd"/>
            <w:r w:rsidRPr="00485C42">
              <w:rPr>
                <w:sz w:val="24"/>
                <w:szCs w:val="24"/>
              </w:rPr>
              <w:t>УДАЛЕНО)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1 669 750,00</w:t>
            </w:r>
          </w:p>
        </w:tc>
      </w:tr>
      <w:tr w:rsidR="00485C42" w:rsidRPr="00485C42" w:rsidTr="00485C42">
        <w:trPr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38 560 997,92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34 298 150,00</w:t>
            </w:r>
          </w:p>
        </w:tc>
      </w:tr>
    </w:tbl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4380" w:type="dxa"/>
        <w:tblInd w:w="91" w:type="dxa"/>
        <w:tblLook w:val="04A0"/>
      </w:tblPr>
      <w:tblGrid>
        <w:gridCol w:w="271"/>
        <w:gridCol w:w="271"/>
        <w:gridCol w:w="271"/>
        <w:gridCol w:w="960"/>
        <w:gridCol w:w="960"/>
        <w:gridCol w:w="960"/>
        <w:gridCol w:w="2620"/>
        <w:gridCol w:w="1451"/>
        <w:gridCol w:w="698"/>
        <w:gridCol w:w="698"/>
        <w:gridCol w:w="798"/>
        <w:gridCol w:w="1659"/>
        <w:gridCol w:w="1659"/>
        <w:gridCol w:w="1659"/>
      </w:tblGrid>
      <w:tr w:rsidR="008F1694" w:rsidRPr="008F1694" w:rsidTr="008F1694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Приложение № 6</w:t>
            </w:r>
          </w:p>
        </w:tc>
      </w:tr>
      <w:tr w:rsidR="008F1694" w:rsidRPr="008F1694" w:rsidTr="008F169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8F1694" w:rsidRPr="008F1694" w:rsidTr="008F169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F1694">
              <w:rPr>
                <w:sz w:val="24"/>
                <w:szCs w:val="24"/>
              </w:rPr>
              <w:t>Черноотрожского</w:t>
            </w:r>
            <w:proofErr w:type="spellEnd"/>
            <w:r w:rsidRPr="008F1694">
              <w:rPr>
                <w:sz w:val="24"/>
                <w:szCs w:val="24"/>
              </w:rPr>
              <w:t xml:space="preserve"> сельсовета</w:t>
            </w:r>
          </w:p>
        </w:tc>
      </w:tr>
      <w:tr w:rsidR="008F1694" w:rsidRPr="008F1694" w:rsidTr="008F169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F1694">
              <w:rPr>
                <w:sz w:val="24"/>
                <w:szCs w:val="24"/>
              </w:rPr>
              <w:t>Саракташского</w:t>
            </w:r>
            <w:proofErr w:type="spellEnd"/>
            <w:r w:rsidRPr="008F1694">
              <w:rPr>
                <w:sz w:val="24"/>
                <w:szCs w:val="24"/>
              </w:rPr>
              <w:t xml:space="preserve"> района </w:t>
            </w:r>
          </w:p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Оренбургской области</w:t>
            </w:r>
          </w:p>
        </w:tc>
      </w:tr>
      <w:tr w:rsidR="008F1694" w:rsidRPr="008F1694" w:rsidTr="008F1694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от   17.12.2025    № 16</w:t>
            </w:r>
          </w:p>
        </w:tc>
      </w:tr>
      <w:tr w:rsidR="008F1694" w:rsidRPr="008F1694" w:rsidTr="008F1694">
        <w:trPr>
          <w:trHeight w:val="375"/>
        </w:trPr>
        <w:tc>
          <w:tcPr>
            <w:tcW w:w="143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F1694">
              <w:rPr>
                <w:b/>
                <w:bCs/>
                <w:sz w:val="24"/>
                <w:szCs w:val="24"/>
              </w:rPr>
              <w:t>РАСПРЕДЕЛЕНИЕ БЮДЖЕТНЫХ АССИГНОВАНИЙ БЮДЖЕТА ПОСЕЛЕНИЯ ПО ЦЕЛЕВЫМ СТАТЬЯМ (МУНИЦИПАЛЬНЫМ ПРОГРАММАМ ЧЕРНООТРОЖСКОГО СЕЛЬСОВЕТА И НЕПРОГРАММНЫМ  НАПРАВЛЕНИЯМ ДЕЯТЕЛЬНОСТИ), РАЗДЕЛАМ, ПОДРАЗДЕЛАМ, ГРУППАМ И  ПОДГРУППАМ ВИДОВ РАСХОДОВ КЛАССИФИКАЦИИ РАСХОДОВ НА 2026 ГОД И НА ПЛАНОВЫЙ ПЕРИОД 2027</w:t>
            </w:r>
            <w:proofErr w:type="gramStart"/>
            <w:r w:rsidRPr="008F1694">
              <w:rPr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8F1694">
              <w:rPr>
                <w:b/>
                <w:bCs/>
                <w:sz w:val="24"/>
                <w:szCs w:val="24"/>
              </w:rPr>
              <w:t xml:space="preserve"> 2028 ГОДОВ</w:t>
            </w:r>
          </w:p>
        </w:tc>
      </w:tr>
      <w:tr w:rsidR="008F1694" w:rsidRPr="008F1694" w:rsidTr="008F1694">
        <w:trPr>
          <w:trHeight w:val="1609"/>
        </w:trPr>
        <w:tc>
          <w:tcPr>
            <w:tcW w:w="143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8F1694" w:rsidRPr="008F1694" w:rsidTr="008F169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8F1694" w:rsidRPr="008F1694" w:rsidTr="008F1694">
        <w:trPr>
          <w:trHeight w:val="585"/>
        </w:trPr>
        <w:tc>
          <w:tcPr>
            <w:tcW w:w="5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F169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</w:tr>
      <w:tr w:rsidR="008F1694" w:rsidRPr="008F1694" w:rsidTr="008F1694">
        <w:trPr>
          <w:trHeight w:val="46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809425,00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1669750,00</w:t>
            </w:r>
          </w:p>
        </w:tc>
      </w:tr>
      <w:tr w:rsidR="008F1694" w:rsidRPr="008F1694" w:rsidTr="008F1694">
        <w:trPr>
          <w:trHeight w:val="144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8F1694">
              <w:rPr>
                <w:b/>
                <w:bCs/>
                <w:sz w:val="22"/>
                <w:szCs w:val="22"/>
              </w:rPr>
              <w:t>Черноотрожский</w:t>
            </w:r>
            <w:proofErr w:type="spellEnd"/>
            <w:r w:rsidRPr="008F1694">
              <w:rPr>
                <w:b/>
                <w:bCs/>
                <w:sz w:val="22"/>
                <w:szCs w:val="22"/>
              </w:rPr>
              <w:t xml:space="preserve"> сельсовет </w:t>
            </w:r>
            <w:proofErr w:type="spellStart"/>
            <w:r w:rsidRPr="008F1694">
              <w:rPr>
                <w:b/>
                <w:bCs/>
                <w:sz w:val="22"/>
                <w:szCs w:val="22"/>
              </w:rPr>
              <w:t>Саракташского</w:t>
            </w:r>
            <w:proofErr w:type="spellEnd"/>
            <w:r w:rsidRPr="008F1694">
              <w:rPr>
                <w:b/>
                <w:bCs/>
                <w:sz w:val="22"/>
                <w:szCs w:val="22"/>
              </w:rPr>
              <w:t xml:space="preserve"> района Оренбургской области"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31 453 960,92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32 268 326,63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32 621 900,00</w:t>
            </w:r>
          </w:p>
        </w:tc>
      </w:tr>
      <w:tr w:rsidR="008F1694" w:rsidRPr="008F1694" w:rsidTr="008F1694">
        <w:trPr>
          <w:trHeight w:val="32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31 453 960,92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32 268 326,63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32 621 900,00</w:t>
            </w:r>
          </w:p>
        </w:tc>
      </w:tr>
      <w:tr w:rsidR="008F1694" w:rsidRPr="008F1694" w:rsidTr="008F1694">
        <w:trPr>
          <w:trHeight w:val="3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460 000,00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460 000,00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460 000,00</w:t>
            </w:r>
          </w:p>
        </w:tc>
      </w:tr>
      <w:tr w:rsidR="008F1694" w:rsidRPr="008F1694" w:rsidTr="008F1694">
        <w:trPr>
          <w:trHeight w:val="38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Меры поддержки добровольных народных дружин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8F1694" w:rsidRPr="008F1694" w:rsidTr="008F1694">
        <w:trPr>
          <w:trHeight w:val="58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</w:tr>
      <w:tr w:rsidR="008F1694" w:rsidRPr="008F1694" w:rsidTr="008F1694">
        <w:trPr>
          <w:trHeight w:val="6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</w:tr>
      <w:tr w:rsidR="008F1694" w:rsidRPr="008F1694" w:rsidTr="008F1694">
        <w:trPr>
          <w:trHeight w:val="102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450 000,00</w:t>
            </w:r>
          </w:p>
        </w:tc>
      </w:tr>
      <w:tr w:rsidR="008F1694" w:rsidRPr="008F1694" w:rsidTr="008F1694">
        <w:trPr>
          <w:trHeight w:val="57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</w:tr>
      <w:tr w:rsidR="008F1694" w:rsidRPr="008F1694" w:rsidTr="008F1694">
        <w:trPr>
          <w:trHeight w:val="8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</w:tr>
      <w:tr w:rsidR="008F1694" w:rsidRPr="008F1694" w:rsidTr="008F1694">
        <w:trPr>
          <w:trHeight w:val="57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</w:tr>
      <w:tr w:rsidR="008F1694" w:rsidRPr="008F1694" w:rsidTr="008F1694">
        <w:trPr>
          <w:trHeight w:val="60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6840200000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105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3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56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102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 xml:space="preserve">Комплекс процессных мероприятий «Благоустройство территории </w:t>
            </w:r>
            <w:proofErr w:type="spellStart"/>
            <w:r w:rsidRPr="008F1694">
              <w:rPr>
                <w:b/>
                <w:bCs/>
                <w:sz w:val="22"/>
                <w:szCs w:val="22"/>
              </w:rPr>
              <w:t>Черноотрожского</w:t>
            </w:r>
            <w:proofErr w:type="spellEnd"/>
            <w:r w:rsidRPr="008F1694">
              <w:rPr>
                <w:b/>
                <w:bCs/>
                <w:sz w:val="22"/>
                <w:szCs w:val="22"/>
              </w:rPr>
              <w:t xml:space="preserve"> сельсовета»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6840300000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1 290 663,00</w:t>
            </w:r>
          </w:p>
        </w:tc>
      </w:tr>
      <w:tr w:rsidR="008F1694" w:rsidRPr="008F1694" w:rsidTr="008F1694">
        <w:trPr>
          <w:trHeight w:val="75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1 290 663,00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1 290 663,00</w:t>
            </w:r>
          </w:p>
        </w:tc>
      </w:tr>
      <w:tr w:rsidR="008F1694" w:rsidRPr="008F1694" w:rsidTr="008F1694">
        <w:trPr>
          <w:trHeight w:val="3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1 290 663,00</w:t>
            </w:r>
          </w:p>
        </w:tc>
      </w:tr>
      <w:tr w:rsidR="008F1694" w:rsidRPr="008F1694" w:rsidTr="008F1694">
        <w:trPr>
          <w:trHeight w:val="6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1 290 663,00</w:t>
            </w:r>
          </w:p>
        </w:tc>
      </w:tr>
      <w:tr w:rsidR="008F1694" w:rsidRPr="008F1694" w:rsidTr="008F1694">
        <w:trPr>
          <w:trHeight w:val="60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6840500000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15 057 200,00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13 168 800,00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13 168 800,00</w:t>
            </w:r>
          </w:p>
        </w:tc>
      </w:tr>
      <w:tr w:rsidR="008F1694" w:rsidRPr="008F1694" w:rsidTr="008F1694">
        <w:trPr>
          <w:trHeight w:val="8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1 785 300,00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2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1 785 300,00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28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1 785 300,00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58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1 785 300,00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58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8F1694" w:rsidRPr="008F1694" w:rsidTr="008F1694">
        <w:trPr>
          <w:trHeight w:val="32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</w:tr>
      <w:tr w:rsidR="008F1694" w:rsidRPr="008F1694" w:rsidTr="008F1694">
        <w:trPr>
          <w:trHeight w:val="124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10 637 600,00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13 118 800,00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13 118 800,00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10 637 600,00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10 637 600,00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</w:tr>
      <w:tr w:rsidR="008F1694" w:rsidRPr="008F1694" w:rsidTr="008F1694">
        <w:trPr>
          <w:trHeight w:val="5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10 637 600,00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</w:tr>
      <w:tr w:rsidR="008F1694" w:rsidRPr="008F1694" w:rsidTr="008F1694">
        <w:trPr>
          <w:trHeight w:val="129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2 584 300,00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3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2 584 300,00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2 584 300,00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9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2 584 300,00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10 910 646,92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10 973 538,63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11 169 437,00</w:t>
            </w:r>
          </w:p>
        </w:tc>
      </w:tr>
      <w:tr w:rsidR="008F1694" w:rsidRPr="008F1694" w:rsidTr="008F1694">
        <w:trPr>
          <w:trHeight w:val="50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1 850 000,00</w:t>
            </w:r>
          </w:p>
        </w:tc>
      </w:tr>
      <w:tr w:rsidR="008F1694" w:rsidRPr="008F1694" w:rsidTr="008F1694">
        <w:trPr>
          <w:trHeight w:val="45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</w:tr>
      <w:tr w:rsidR="008F1694" w:rsidRPr="008F1694" w:rsidTr="008F1694">
        <w:trPr>
          <w:trHeight w:val="84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</w:tr>
      <w:tr w:rsidR="008F1694" w:rsidRPr="008F1694" w:rsidTr="008F1694">
        <w:trPr>
          <w:trHeight w:val="62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</w:tr>
      <w:tr w:rsidR="008F1694" w:rsidRPr="008F1694" w:rsidTr="008F1694">
        <w:trPr>
          <w:trHeight w:val="46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7 387 660,00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7 396 660,00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7 396 660,00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7 387 660,00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7 396 660,00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7 396 660,00</w:t>
            </w:r>
          </w:p>
        </w:tc>
      </w:tr>
      <w:tr w:rsidR="008F1694" w:rsidRPr="008F1694" w:rsidTr="008F1694">
        <w:trPr>
          <w:trHeight w:val="117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7 387 660,00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7 396 660,00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7 396 660,00</w:t>
            </w:r>
          </w:p>
        </w:tc>
      </w:tr>
      <w:tr w:rsidR="008F1694" w:rsidRPr="008F1694" w:rsidTr="008F1694">
        <w:trPr>
          <w:trHeight w:val="5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5 865 000,00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5 860 000,00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5 860 000,00   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1 458 660,00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1 472 660,00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1 472 660,00   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64 000,00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64 000,00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64 000,00</w:t>
            </w:r>
          </w:p>
        </w:tc>
      </w:tr>
      <w:tr w:rsidR="008F1694" w:rsidRPr="008F1694" w:rsidTr="008F1694">
        <w:trPr>
          <w:trHeight w:val="5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</w:tr>
      <w:tr w:rsidR="008F1694" w:rsidRPr="008F1694" w:rsidTr="008F1694">
        <w:trPr>
          <w:trHeight w:val="48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F1694" w:rsidRPr="008F1694" w:rsidTr="008F1694">
        <w:trPr>
          <w:trHeight w:val="54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F1694" w:rsidRPr="008F1694" w:rsidTr="008F1694">
        <w:trPr>
          <w:trHeight w:val="63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F1694" w:rsidRPr="008F1694" w:rsidTr="008F1694">
        <w:trPr>
          <w:trHeight w:val="105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633 019,92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707 251,63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903 150,00</w:t>
            </w:r>
          </w:p>
        </w:tc>
      </w:tr>
      <w:tr w:rsidR="008F1694" w:rsidRPr="008F1694" w:rsidTr="008F1694">
        <w:trPr>
          <w:trHeight w:val="3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633 019,92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707 251,63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903 150,00</w:t>
            </w:r>
          </w:p>
        </w:tc>
      </w:tr>
      <w:tr w:rsidR="008F1694" w:rsidRPr="008F1694" w:rsidTr="008F1694">
        <w:trPr>
          <w:trHeight w:val="3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633 019,92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707 251,63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903 150,00</w:t>
            </w:r>
          </w:p>
        </w:tc>
      </w:tr>
      <w:tr w:rsidR="008F1694" w:rsidRPr="008F1694" w:rsidTr="008F1694">
        <w:trPr>
          <w:trHeight w:val="3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625 000,00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690 000,00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885 000,00</w:t>
            </w:r>
          </w:p>
        </w:tc>
      </w:tr>
      <w:tr w:rsidR="008F1694" w:rsidRPr="008F1694" w:rsidTr="008F1694">
        <w:trPr>
          <w:trHeight w:val="85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8 019,92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17 251,63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18 150,00</w:t>
            </w:r>
          </w:p>
        </w:tc>
      </w:tr>
      <w:tr w:rsidR="008F1694" w:rsidRPr="008F1694" w:rsidTr="008F1694">
        <w:trPr>
          <w:trHeight w:val="61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196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101 500,00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</w:tr>
      <w:tr w:rsidR="008F1694" w:rsidRPr="008F1694" w:rsidTr="008F1694">
        <w:trPr>
          <w:trHeight w:val="11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</w:tr>
      <w:tr w:rsidR="008F1694" w:rsidRPr="008F1694" w:rsidTr="008F1694">
        <w:trPr>
          <w:trHeight w:val="48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</w:tr>
      <w:tr w:rsidR="008F1694" w:rsidRPr="008F1694" w:rsidTr="008F1694">
        <w:trPr>
          <w:trHeight w:val="20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158 287,00</w:t>
            </w:r>
          </w:p>
        </w:tc>
      </w:tr>
      <w:tr w:rsidR="008F1694" w:rsidRPr="008F1694" w:rsidTr="008F1694">
        <w:trPr>
          <w:trHeight w:val="43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</w:tr>
      <w:tr w:rsidR="008F1694" w:rsidRPr="008F1694" w:rsidTr="008F1694">
        <w:trPr>
          <w:trHeight w:val="112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</w:tr>
      <w:tr w:rsidR="008F1694" w:rsidRPr="008F1694" w:rsidTr="008F1694">
        <w:trPr>
          <w:trHeight w:val="22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101 840,00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</w:tr>
      <w:tr w:rsidR="008F1694" w:rsidRPr="008F1694" w:rsidTr="008F1694">
        <w:trPr>
          <w:trHeight w:val="129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Приоритетные проекты Оренбургской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6850000000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7 080 537,00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108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7 080 537,00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685Q5SД713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685Q5SД713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685Q5SД713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8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685Q5SД713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8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685Q59Д113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685Q59Д113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685Q59Д113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70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685Q59Д113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6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1 666 667,00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1 666 667,00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1 666 667,00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1 666 667,00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103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1 075 522,00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1 075 522,00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1 075 522,00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1 075 522,00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56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proofErr w:type="spellStart"/>
            <w:r w:rsidRPr="008F1694">
              <w:rPr>
                <w:b/>
                <w:bCs/>
                <w:sz w:val="22"/>
                <w:szCs w:val="22"/>
              </w:rPr>
              <w:t>Непрограммное</w:t>
            </w:r>
            <w:proofErr w:type="spellEnd"/>
            <w:r w:rsidRPr="008F1694">
              <w:rPr>
                <w:b/>
                <w:bCs/>
                <w:sz w:val="22"/>
                <w:szCs w:val="22"/>
              </w:rPr>
              <w:t xml:space="preserve"> направление расходов (</w:t>
            </w:r>
            <w:proofErr w:type="spellStart"/>
            <w:r w:rsidRPr="008F1694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8F1694">
              <w:rPr>
                <w:b/>
                <w:bCs/>
                <w:sz w:val="22"/>
                <w:szCs w:val="22"/>
              </w:rPr>
              <w:t xml:space="preserve"> мероприятия)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56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7710000000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93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8F1694">
              <w:rPr>
                <w:b/>
                <w:bCs/>
                <w:sz w:val="22"/>
                <w:szCs w:val="22"/>
              </w:rPr>
              <w:t>Саракташского</w:t>
            </w:r>
            <w:proofErr w:type="spellEnd"/>
            <w:r w:rsidRPr="008F1694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3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3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8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2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 xml:space="preserve">Прочие </w:t>
            </w:r>
            <w:proofErr w:type="spellStart"/>
            <w:r w:rsidRPr="008F1694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8F1694">
              <w:rPr>
                <w:b/>
                <w:bCs/>
                <w:sz w:val="22"/>
                <w:szCs w:val="22"/>
              </w:rPr>
              <w:t xml:space="preserve">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7730000000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117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7730090140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7730090140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7730090140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6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7730090140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51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38 560 997,92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33 084 251,63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34 298 150,00 </w:t>
            </w:r>
          </w:p>
        </w:tc>
      </w:tr>
    </w:tbl>
    <w:p w:rsidR="008F1694" w:rsidRDefault="008F1694" w:rsidP="00485C4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adjustRightInd/>
        <w:rPr>
          <w:rFonts w:ascii="Arial CYR" w:hAnsi="Arial CYR" w:cs="Arial CYR"/>
        </w:rPr>
        <w:sectPr w:rsidR="008F1694" w:rsidSect="008D42C8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9508" w:type="dxa"/>
        <w:tblInd w:w="91" w:type="dxa"/>
        <w:tblLook w:val="04A0"/>
      </w:tblPr>
      <w:tblGrid>
        <w:gridCol w:w="860"/>
        <w:gridCol w:w="3100"/>
        <w:gridCol w:w="1840"/>
        <w:gridCol w:w="1872"/>
        <w:gridCol w:w="1836"/>
      </w:tblGrid>
      <w:tr w:rsidR="00916BF5" w:rsidRPr="00916BF5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2C8" w:rsidRDefault="008D42C8" w:rsidP="00916B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№7</w:t>
            </w:r>
          </w:p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916BF5" w:rsidRPr="00916BF5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Черноотрожского</w:t>
            </w:r>
            <w:proofErr w:type="spellEnd"/>
            <w:r w:rsidRPr="00916BF5">
              <w:rPr>
                <w:sz w:val="24"/>
                <w:szCs w:val="24"/>
              </w:rPr>
              <w:t xml:space="preserve"> сельсовета</w:t>
            </w:r>
          </w:p>
          <w:p w:rsidR="00916BF5" w:rsidRPr="00916BF5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Саракташского</w:t>
            </w:r>
            <w:proofErr w:type="spellEnd"/>
            <w:r w:rsidRPr="00916BF5">
              <w:rPr>
                <w:sz w:val="24"/>
                <w:szCs w:val="24"/>
              </w:rPr>
              <w:t xml:space="preserve"> района </w:t>
            </w:r>
          </w:p>
          <w:p w:rsidR="00916BF5" w:rsidRPr="00916BF5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</w:tr>
      <w:tr w:rsidR="00916BF5" w:rsidRPr="00916BF5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  <w:tr w:rsidR="00916BF5" w:rsidRPr="00916BF5" w:rsidTr="000A136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16BF5" w:rsidRPr="00916BF5" w:rsidTr="000A136A">
        <w:trPr>
          <w:trHeight w:val="231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916BF5">
              <w:rPr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муниципального образования </w:t>
            </w:r>
            <w:proofErr w:type="spellStart"/>
            <w:r w:rsidRPr="00916BF5">
              <w:rPr>
                <w:b/>
                <w:bCs/>
                <w:sz w:val="28"/>
                <w:szCs w:val="28"/>
              </w:rPr>
              <w:t>Черноотрожский</w:t>
            </w:r>
            <w:proofErr w:type="spellEnd"/>
            <w:r w:rsidRPr="00916BF5">
              <w:rPr>
                <w:b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916BF5">
              <w:rPr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916BF5">
              <w:rPr>
                <w:b/>
                <w:bCs/>
                <w:sz w:val="28"/>
                <w:szCs w:val="28"/>
              </w:rPr>
              <w:t xml:space="preserve">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916BF5" w:rsidRPr="00916BF5" w:rsidTr="000A136A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916BF5">
              <w:rPr>
                <w:sz w:val="28"/>
                <w:szCs w:val="28"/>
              </w:rPr>
              <w:t>Таблица 1</w:t>
            </w:r>
          </w:p>
        </w:tc>
      </w:tr>
      <w:tr w:rsidR="00916BF5" w:rsidRPr="00916BF5" w:rsidTr="000A136A">
        <w:trPr>
          <w:trHeight w:val="246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916BF5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2026 год и на плановый период 2027, 2028 годов</w:t>
            </w:r>
          </w:p>
        </w:tc>
      </w:tr>
      <w:tr w:rsidR="00916BF5" w:rsidRPr="00916BF5" w:rsidTr="000A136A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16BF5">
              <w:rPr>
                <w:rFonts w:ascii="Arial CYR" w:hAnsi="Arial CYR" w:cs="Arial CYR"/>
              </w:rPr>
              <w:t>(руб.)</w:t>
            </w:r>
          </w:p>
        </w:tc>
      </w:tr>
      <w:tr w:rsidR="00916BF5" w:rsidRPr="00916BF5" w:rsidTr="000A136A">
        <w:trPr>
          <w:trHeight w:val="5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16BF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16BF5">
              <w:rPr>
                <w:sz w:val="22"/>
                <w:szCs w:val="22"/>
              </w:rPr>
              <w:t>/</w:t>
            </w:r>
            <w:proofErr w:type="spellStart"/>
            <w:r w:rsidRPr="00916BF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916BF5" w:rsidRPr="00916BF5" w:rsidTr="000A136A">
        <w:trPr>
          <w:trHeight w:val="11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 xml:space="preserve">Муниципальное образование </w:t>
            </w:r>
            <w:proofErr w:type="spellStart"/>
            <w:r w:rsidRPr="00916BF5">
              <w:rPr>
                <w:sz w:val="22"/>
                <w:szCs w:val="22"/>
              </w:rPr>
              <w:t>Саракташский</w:t>
            </w:r>
            <w:proofErr w:type="spellEnd"/>
            <w:r w:rsidRPr="00916BF5">
              <w:rPr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 xml:space="preserve">      10 637 600,00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 xml:space="preserve">     13 118 800,00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 xml:space="preserve">     13 118 800,00   </w:t>
            </w:r>
          </w:p>
        </w:tc>
      </w:tr>
      <w:tr w:rsidR="00916BF5" w:rsidRPr="00916BF5" w:rsidTr="000A136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6BF5">
              <w:rPr>
                <w:b/>
                <w:bCs/>
                <w:sz w:val="22"/>
                <w:szCs w:val="22"/>
              </w:rPr>
              <w:t>x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  10 637 600,00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 13 118 800,00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 13 118 800,00   </w:t>
            </w:r>
          </w:p>
        </w:tc>
      </w:tr>
    </w:tbl>
    <w:p w:rsidR="00916BF5" w:rsidRPr="00024E93" w:rsidRDefault="00916BF5" w:rsidP="001676F4">
      <w:pPr>
        <w:widowControl/>
        <w:autoSpaceDE/>
        <w:autoSpaceDN/>
        <w:adjustRightInd/>
        <w:rPr>
          <w:rFonts w:ascii="Arial CYR" w:hAnsi="Arial CYR" w:cs="Arial CYR"/>
        </w:rPr>
        <w:sectPr w:rsidR="00916BF5" w:rsidRPr="00024E93" w:rsidSect="008D42C8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2A0591" w:rsidRDefault="002A0591" w:rsidP="00024E93">
      <w:pPr>
        <w:widowControl/>
        <w:autoSpaceDE/>
        <w:autoSpaceDN/>
        <w:adjustRightInd/>
        <w:rPr>
          <w:sz w:val="22"/>
          <w:szCs w:val="22"/>
        </w:rPr>
      </w:pPr>
      <w:bookmarkStart w:id="0" w:name="RANGE!A1:C42"/>
      <w:bookmarkEnd w:id="0"/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360" w:type="dxa"/>
        <w:tblInd w:w="91" w:type="dxa"/>
        <w:tblLook w:val="04A0"/>
      </w:tblPr>
      <w:tblGrid>
        <w:gridCol w:w="860"/>
        <w:gridCol w:w="3100"/>
        <w:gridCol w:w="1840"/>
        <w:gridCol w:w="1670"/>
        <w:gridCol w:w="1890"/>
      </w:tblGrid>
      <w:tr w:rsidR="000A136A" w:rsidRPr="000A136A" w:rsidTr="000A136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Приложение № 7</w:t>
            </w: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Черноотрожского</w:t>
            </w:r>
            <w:proofErr w:type="spellEnd"/>
            <w:r w:rsidRPr="00916BF5">
              <w:rPr>
                <w:sz w:val="24"/>
                <w:szCs w:val="24"/>
              </w:rPr>
              <w:t xml:space="preserve"> сельсовета</w:t>
            </w:r>
          </w:p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Саракташского</w:t>
            </w:r>
            <w:proofErr w:type="spellEnd"/>
            <w:r w:rsidRPr="00916BF5">
              <w:rPr>
                <w:sz w:val="24"/>
                <w:szCs w:val="24"/>
              </w:rPr>
              <w:t xml:space="preserve"> района </w:t>
            </w:r>
          </w:p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8D769A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  <w:tr w:rsidR="000A136A" w:rsidRPr="000A136A" w:rsidTr="000A136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4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A136A">
              <w:rPr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муниципального образования </w:t>
            </w:r>
            <w:proofErr w:type="spellStart"/>
            <w:r w:rsidRPr="000A136A">
              <w:rPr>
                <w:b/>
                <w:bCs/>
                <w:sz w:val="28"/>
                <w:szCs w:val="28"/>
              </w:rPr>
              <w:t>Черноотрожский</w:t>
            </w:r>
            <w:proofErr w:type="spellEnd"/>
            <w:r w:rsidRPr="000A136A">
              <w:rPr>
                <w:b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0A136A">
              <w:rPr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0A136A">
              <w:rPr>
                <w:b/>
                <w:bCs/>
                <w:sz w:val="28"/>
                <w:szCs w:val="28"/>
              </w:rPr>
              <w:t xml:space="preserve">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0A136A" w:rsidRPr="000A136A" w:rsidTr="000A136A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0A136A">
              <w:rPr>
                <w:sz w:val="28"/>
                <w:szCs w:val="28"/>
              </w:rPr>
              <w:t>Таблица 2</w:t>
            </w:r>
          </w:p>
        </w:tc>
      </w:tr>
      <w:tr w:rsidR="000A136A" w:rsidRPr="000A136A" w:rsidTr="000A136A">
        <w:trPr>
          <w:trHeight w:val="225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A136A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2026 год и на плановый период 2027, 2028 годов</w:t>
            </w:r>
          </w:p>
        </w:tc>
      </w:tr>
      <w:tr w:rsidR="000A136A" w:rsidRPr="000A136A" w:rsidTr="000A136A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0A136A">
              <w:rPr>
                <w:rFonts w:ascii="Arial CYR" w:hAnsi="Arial CYR" w:cs="Arial CYR"/>
              </w:rPr>
              <w:t>(руб.)</w:t>
            </w:r>
          </w:p>
        </w:tc>
      </w:tr>
      <w:tr w:rsidR="000A136A" w:rsidRPr="000A136A" w:rsidTr="000A136A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A136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A136A">
              <w:rPr>
                <w:sz w:val="22"/>
                <w:szCs w:val="22"/>
              </w:rPr>
              <w:t>/</w:t>
            </w:r>
            <w:proofErr w:type="spellStart"/>
            <w:r w:rsidRPr="000A136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0A136A" w:rsidRPr="000A136A" w:rsidTr="000A136A">
        <w:trPr>
          <w:trHeight w:val="11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Муниципальное образование </w:t>
            </w:r>
            <w:proofErr w:type="spellStart"/>
            <w:r w:rsidRPr="000A136A">
              <w:rPr>
                <w:sz w:val="22"/>
                <w:szCs w:val="22"/>
              </w:rPr>
              <w:t>Саракташский</w:t>
            </w:r>
            <w:proofErr w:type="spellEnd"/>
            <w:r w:rsidRPr="000A136A">
              <w:rPr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158 287,00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158 287,00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158 287,00</w:t>
            </w:r>
          </w:p>
        </w:tc>
      </w:tr>
      <w:tr w:rsidR="000A136A" w:rsidRPr="000A136A" w:rsidTr="000A136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 158 287,00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158 287,00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158 287,00   </w:t>
            </w:r>
          </w:p>
        </w:tc>
      </w:tr>
    </w:tbl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320" w:type="dxa"/>
        <w:tblInd w:w="-318" w:type="dxa"/>
        <w:tblLook w:val="04A0"/>
      </w:tblPr>
      <w:tblGrid>
        <w:gridCol w:w="860"/>
        <w:gridCol w:w="3100"/>
        <w:gridCol w:w="294"/>
        <w:gridCol w:w="1546"/>
        <w:gridCol w:w="438"/>
        <w:gridCol w:w="1342"/>
        <w:gridCol w:w="359"/>
        <w:gridCol w:w="1421"/>
        <w:gridCol w:w="422"/>
        <w:gridCol w:w="538"/>
      </w:tblGrid>
      <w:tr w:rsidR="000A136A" w:rsidRPr="000A136A" w:rsidTr="000A136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Приложение № 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Черноотрожского</w:t>
            </w:r>
            <w:proofErr w:type="spellEnd"/>
            <w:r w:rsidRPr="00916BF5">
              <w:rPr>
                <w:sz w:val="24"/>
                <w:szCs w:val="24"/>
              </w:rPr>
              <w:t xml:space="preserve"> сельсовета</w:t>
            </w:r>
          </w:p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Саракташского</w:t>
            </w:r>
            <w:proofErr w:type="spellEnd"/>
            <w:r w:rsidRPr="00916BF5">
              <w:rPr>
                <w:sz w:val="24"/>
                <w:szCs w:val="24"/>
              </w:rPr>
              <w:t xml:space="preserve"> района </w:t>
            </w:r>
          </w:p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8D769A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280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A136A">
              <w:rPr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муниципального образования </w:t>
            </w:r>
            <w:proofErr w:type="spellStart"/>
            <w:r w:rsidRPr="000A136A">
              <w:rPr>
                <w:b/>
                <w:bCs/>
                <w:sz w:val="28"/>
                <w:szCs w:val="28"/>
              </w:rPr>
              <w:t>Черноотрожский</w:t>
            </w:r>
            <w:proofErr w:type="spellEnd"/>
            <w:r w:rsidRPr="000A136A">
              <w:rPr>
                <w:b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0A136A">
              <w:rPr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0A136A">
              <w:rPr>
                <w:b/>
                <w:bCs/>
                <w:sz w:val="28"/>
                <w:szCs w:val="28"/>
              </w:rPr>
              <w:t xml:space="preserve">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0A136A" w:rsidRPr="000A136A" w:rsidTr="000A136A">
        <w:trPr>
          <w:trHeight w:val="7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A136A">
              <w:rPr>
                <w:sz w:val="28"/>
                <w:szCs w:val="28"/>
              </w:rPr>
              <w:t>Таблица 3</w:t>
            </w:r>
          </w:p>
        </w:tc>
      </w:tr>
      <w:tr w:rsidR="000A136A" w:rsidRPr="000A136A" w:rsidTr="000A136A">
        <w:trPr>
          <w:trHeight w:val="2235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A136A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2026 год и на плановый период 2027, 2028 годов</w:t>
            </w:r>
          </w:p>
        </w:tc>
      </w:tr>
      <w:tr w:rsidR="000A136A" w:rsidRPr="000A136A" w:rsidTr="000A136A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0A136A">
              <w:rPr>
                <w:rFonts w:ascii="Arial CYR" w:hAnsi="Arial CYR" w:cs="Arial CYR"/>
              </w:rPr>
              <w:t>(руб.)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A136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A136A">
              <w:rPr>
                <w:sz w:val="22"/>
                <w:szCs w:val="22"/>
              </w:rPr>
              <w:t>/</w:t>
            </w:r>
            <w:proofErr w:type="spellStart"/>
            <w:r w:rsidRPr="000A136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5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1.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Муниципальное образование </w:t>
            </w:r>
            <w:proofErr w:type="spellStart"/>
            <w:r w:rsidRPr="000A136A">
              <w:rPr>
                <w:sz w:val="22"/>
                <w:szCs w:val="22"/>
              </w:rPr>
              <w:t>Саракташский</w:t>
            </w:r>
            <w:proofErr w:type="spellEnd"/>
            <w:r w:rsidRPr="000A136A">
              <w:rPr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          101 500,00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         101 500,00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         101 500,00  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 101 500,00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101 500,00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101 500,00  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3231" w:type="dxa"/>
        <w:tblInd w:w="6771" w:type="dxa"/>
        <w:tblLook w:val="04A0"/>
      </w:tblPr>
      <w:tblGrid>
        <w:gridCol w:w="3231"/>
      </w:tblGrid>
      <w:tr w:rsidR="00660AA9" w:rsidRPr="00916BF5" w:rsidTr="00660AA9">
        <w:trPr>
          <w:trHeight w:val="315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Приложение № 7</w:t>
            </w:r>
          </w:p>
        </w:tc>
      </w:tr>
      <w:tr w:rsidR="00660AA9" w:rsidRPr="00916BF5" w:rsidTr="00660AA9">
        <w:trPr>
          <w:trHeight w:val="255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60AA9" w:rsidRPr="00916BF5" w:rsidTr="00660AA9">
        <w:trPr>
          <w:trHeight w:val="255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Черноотрожского</w:t>
            </w:r>
            <w:proofErr w:type="spellEnd"/>
            <w:r w:rsidRPr="00916BF5">
              <w:rPr>
                <w:sz w:val="24"/>
                <w:szCs w:val="24"/>
              </w:rPr>
              <w:t xml:space="preserve"> сельсовета</w:t>
            </w:r>
          </w:p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Саракташского</w:t>
            </w:r>
            <w:proofErr w:type="spellEnd"/>
            <w:r w:rsidRPr="00916BF5">
              <w:rPr>
                <w:sz w:val="24"/>
                <w:szCs w:val="24"/>
              </w:rPr>
              <w:t xml:space="preserve"> района </w:t>
            </w:r>
          </w:p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</w:tr>
      <w:tr w:rsidR="00660AA9" w:rsidRPr="008D769A" w:rsidTr="00660AA9">
        <w:trPr>
          <w:trHeight w:val="255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</w:tbl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320" w:type="dxa"/>
        <w:tblInd w:w="91" w:type="dxa"/>
        <w:tblLook w:val="04A0"/>
      </w:tblPr>
      <w:tblGrid>
        <w:gridCol w:w="860"/>
        <w:gridCol w:w="3100"/>
        <w:gridCol w:w="1840"/>
        <w:gridCol w:w="1394"/>
        <w:gridCol w:w="2166"/>
        <w:gridCol w:w="960"/>
      </w:tblGrid>
      <w:tr w:rsidR="00660AA9" w:rsidRPr="00660AA9" w:rsidTr="00660AA9">
        <w:trPr>
          <w:trHeight w:val="2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0AA9">
              <w:rPr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 из бюджета муниципального образования </w:t>
            </w:r>
            <w:proofErr w:type="spellStart"/>
            <w:r w:rsidRPr="00660AA9">
              <w:rPr>
                <w:b/>
                <w:bCs/>
                <w:sz w:val="28"/>
                <w:szCs w:val="28"/>
              </w:rPr>
              <w:t>Черноотрожский</w:t>
            </w:r>
            <w:proofErr w:type="spellEnd"/>
            <w:r w:rsidRPr="00660AA9">
              <w:rPr>
                <w:b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660AA9">
              <w:rPr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660AA9">
              <w:rPr>
                <w:b/>
                <w:bCs/>
                <w:sz w:val="28"/>
                <w:szCs w:val="28"/>
              </w:rPr>
              <w:t xml:space="preserve">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60AA9">
              <w:rPr>
                <w:sz w:val="28"/>
                <w:szCs w:val="28"/>
              </w:rPr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169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0AA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повышение заработной платы работников муниципальных учреждений культуры на 2026 год и на плановый период 2027, 2028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660AA9">
              <w:rPr>
                <w:rFonts w:ascii="Arial CYR" w:hAnsi="Arial CYR" w:cs="Arial CYR"/>
              </w:rPr>
              <w:t>(руб.)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0AA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60AA9">
              <w:rPr>
                <w:sz w:val="22"/>
                <w:szCs w:val="22"/>
              </w:rPr>
              <w:t>/</w:t>
            </w:r>
            <w:proofErr w:type="spellStart"/>
            <w:r w:rsidRPr="00660AA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Наименование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Муниципальное образование </w:t>
            </w:r>
            <w:proofErr w:type="spellStart"/>
            <w:r w:rsidRPr="00660AA9">
              <w:rPr>
                <w:sz w:val="22"/>
                <w:szCs w:val="22"/>
              </w:rPr>
              <w:t>Саракташский</w:t>
            </w:r>
            <w:proofErr w:type="spellEnd"/>
            <w:r w:rsidRPr="00660AA9">
              <w:rPr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       2 584 300,00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0,00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    2 584 300,00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360" w:type="dxa"/>
        <w:tblInd w:w="91" w:type="dxa"/>
        <w:tblLook w:val="04A0"/>
      </w:tblPr>
      <w:tblGrid>
        <w:gridCol w:w="860"/>
        <w:gridCol w:w="3100"/>
        <w:gridCol w:w="1840"/>
        <w:gridCol w:w="1707"/>
        <w:gridCol w:w="1853"/>
      </w:tblGrid>
      <w:tr w:rsidR="00660AA9" w:rsidRPr="00660AA9" w:rsidTr="00660AA9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Приложение № 7</w:t>
            </w:r>
          </w:p>
        </w:tc>
      </w:tr>
      <w:tr w:rsidR="00660AA9" w:rsidRPr="00660AA9" w:rsidTr="00660AA9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60AA9" w:rsidRPr="00660AA9" w:rsidTr="00660AA9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Черноотрожского</w:t>
            </w:r>
            <w:proofErr w:type="spellEnd"/>
            <w:r w:rsidRPr="00916BF5">
              <w:rPr>
                <w:sz w:val="24"/>
                <w:szCs w:val="24"/>
              </w:rPr>
              <w:t xml:space="preserve"> сельсовета</w:t>
            </w:r>
          </w:p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16BF5">
              <w:rPr>
                <w:sz w:val="24"/>
                <w:szCs w:val="24"/>
              </w:rPr>
              <w:t>Саракташского</w:t>
            </w:r>
            <w:proofErr w:type="spellEnd"/>
            <w:r w:rsidRPr="00916BF5">
              <w:rPr>
                <w:sz w:val="24"/>
                <w:szCs w:val="24"/>
              </w:rPr>
              <w:t xml:space="preserve"> района </w:t>
            </w:r>
          </w:p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</w:tr>
      <w:tr w:rsidR="00660AA9" w:rsidRPr="00660AA9" w:rsidTr="00660AA9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  <w:tr w:rsidR="00660AA9" w:rsidRPr="00660AA9" w:rsidTr="00660AA9">
        <w:trPr>
          <w:trHeight w:val="186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0AA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660AA9" w:rsidRPr="00660AA9" w:rsidTr="00660AA9">
        <w:trPr>
          <w:trHeight w:val="495"/>
        </w:trPr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60AA9">
              <w:rPr>
                <w:sz w:val="28"/>
                <w:szCs w:val="28"/>
              </w:rPr>
              <w:t>Таблица 5</w:t>
            </w:r>
          </w:p>
        </w:tc>
      </w:tr>
      <w:tr w:rsidR="00660AA9" w:rsidRPr="00660AA9" w:rsidTr="00660AA9">
        <w:trPr>
          <w:trHeight w:val="2805"/>
        </w:trPr>
        <w:tc>
          <w:tcPr>
            <w:tcW w:w="9360" w:type="dxa"/>
            <w:gridSpan w:val="5"/>
            <w:shd w:val="clear" w:color="auto" w:fill="auto"/>
            <w:vAlign w:val="bottom"/>
            <w:hideMark/>
          </w:tcPr>
          <w:p w:rsid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0AA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 на 2026 год и на плановый период 2027, 2028 годов</w:t>
            </w:r>
          </w:p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0AA9" w:rsidRPr="00660AA9" w:rsidTr="00660AA9">
        <w:trPr>
          <w:trHeight w:val="645"/>
        </w:trPr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60AA9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60AA9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660AA9">
              <w:rPr>
                <w:rFonts w:ascii="Arial CYR" w:hAnsi="Arial CYR" w:cs="Arial CYR"/>
              </w:rPr>
              <w:t> 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660AA9">
              <w:rPr>
                <w:rFonts w:ascii="Arial CYR" w:hAnsi="Arial CYR" w:cs="Arial CYR"/>
              </w:rPr>
              <w:t> 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660AA9">
              <w:rPr>
                <w:rFonts w:ascii="Arial CYR" w:hAnsi="Arial CYR" w:cs="Arial CYR"/>
              </w:rPr>
              <w:t>(руб.)</w:t>
            </w:r>
          </w:p>
        </w:tc>
      </w:tr>
      <w:tr w:rsidR="00660AA9" w:rsidRPr="00660AA9" w:rsidTr="00660AA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0AA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60AA9">
              <w:rPr>
                <w:sz w:val="22"/>
                <w:szCs w:val="22"/>
              </w:rPr>
              <w:t>/</w:t>
            </w:r>
            <w:proofErr w:type="spellStart"/>
            <w:r w:rsidRPr="00660AA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660AA9" w:rsidRPr="00660AA9" w:rsidTr="00660AA9">
        <w:trPr>
          <w:trHeight w:val="11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Муниципальное образование </w:t>
            </w:r>
            <w:proofErr w:type="spellStart"/>
            <w:r w:rsidRPr="00660AA9">
              <w:rPr>
                <w:sz w:val="22"/>
                <w:szCs w:val="22"/>
              </w:rPr>
              <w:t>Саракташский</w:t>
            </w:r>
            <w:proofErr w:type="spellEnd"/>
            <w:r w:rsidRPr="00660AA9">
              <w:rPr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          101 840,00 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         101 840,00  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         101 840,00   </w:t>
            </w:r>
          </w:p>
        </w:tc>
      </w:tr>
      <w:tr w:rsidR="00660AA9" w:rsidRPr="00660AA9" w:rsidTr="00660AA9">
        <w:trPr>
          <w:trHeight w:val="10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       101 840,00 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      101 840,00  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      101 840,00   </w:t>
            </w:r>
          </w:p>
        </w:tc>
      </w:tr>
    </w:tbl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3368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8"/>
      </w:tblGrid>
      <w:tr w:rsidR="00660AA9" w:rsidRPr="008D769A" w:rsidTr="009F3E6A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8</w:t>
            </w:r>
          </w:p>
        </w:tc>
      </w:tr>
      <w:tr w:rsidR="00660AA9" w:rsidRPr="008D769A" w:rsidTr="009F3E6A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60AA9" w:rsidRPr="008D769A" w:rsidTr="009F3E6A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D769A">
              <w:rPr>
                <w:sz w:val="24"/>
                <w:szCs w:val="24"/>
              </w:rPr>
              <w:t>Черноотрожского</w:t>
            </w:r>
            <w:proofErr w:type="spellEnd"/>
            <w:r w:rsidRPr="008D769A">
              <w:rPr>
                <w:sz w:val="24"/>
                <w:szCs w:val="24"/>
              </w:rPr>
              <w:t xml:space="preserve"> сельсовета</w:t>
            </w:r>
          </w:p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D769A">
              <w:rPr>
                <w:sz w:val="24"/>
                <w:szCs w:val="24"/>
              </w:rPr>
              <w:t>Саракташского</w:t>
            </w:r>
            <w:proofErr w:type="spellEnd"/>
            <w:r w:rsidRPr="008D769A">
              <w:rPr>
                <w:sz w:val="24"/>
                <w:szCs w:val="24"/>
              </w:rPr>
              <w:t xml:space="preserve"> района </w:t>
            </w:r>
          </w:p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Оренбургской области</w:t>
            </w:r>
          </w:p>
        </w:tc>
      </w:tr>
      <w:tr w:rsidR="00660AA9" w:rsidRPr="008D769A" w:rsidTr="009F3E6A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</w:tbl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60AA9">
        <w:rPr>
          <w:sz w:val="22"/>
          <w:szCs w:val="22"/>
        </w:rPr>
        <w:t>Основные параметры первоочередных расходов местного бюджета на 2026 год</w:t>
      </w: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(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)</w:t>
      </w:r>
    </w:p>
    <w:tbl>
      <w:tblPr>
        <w:tblW w:w="10491" w:type="dxa"/>
        <w:tblInd w:w="-885" w:type="dxa"/>
        <w:tblLook w:val="04A0"/>
      </w:tblPr>
      <w:tblGrid>
        <w:gridCol w:w="860"/>
        <w:gridCol w:w="7221"/>
        <w:gridCol w:w="2410"/>
      </w:tblGrid>
      <w:tr w:rsidR="00660AA9" w:rsidRPr="00660AA9" w:rsidTr="00660AA9">
        <w:trPr>
          <w:trHeight w:val="11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№ </w:t>
            </w:r>
            <w:r w:rsidRPr="00660AA9">
              <w:rPr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0AA9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60AA9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60AA9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2026 год 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3</w:t>
            </w:r>
          </w:p>
        </w:tc>
      </w:tr>
      <w:tr w:rsidR="00660AA9" w:rsidRPr="00660AA9" w:rsidTr="00660AA9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7 715,00</w:t>
            </w:r>
          </w:p>
        </w:tc>
      </w:tr>
      <w:tr w:rsidR="00660AA9" w:rsidRPr="00660AA9" w:rsidTr="00660AA9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6 225,0</w:t>
            </w:r>
          </w:p>
        </w:tc>
      </w:tr>
      <w:tr w:rsidR="00660AA9" w:rsidRPr="00660AA9" w:rsidTr="00660AA9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                    1 490,00   </w:t>
            </w:r>
          </w:p>
        </w:tc>
      </w:tr>
      <w:tr w:rsidR="00660AA9" w:rsidRPr="00660AA9" w:rsidTr="00660AA9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660AA9"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60AA9" w:rsidRPr="00660AA9" w:rsidTr="00660AA9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6</w:t>
            </w:r>
          </w:p>
        </w:tc>
      </w:tr>
      <w:tr w:rsidR="00660AA9" w:rsidRPr="00660AA9" w:rsidTr="00660AA9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3</w:t>
            </w:r>
          </w:p>
        </w:tc>
      </w:tr>
      <w:tr w:rsidR="00660AA9" w:rsidRPr="00660AA9" w:rsidTr="00660AA9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 xml:space="preserve">                   3 400,00   </w:t>
            </w:r>
          </w:p>
        </w:tc>
      </w:tr>
    </w:tbl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3368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8"/>
      </w:tblGrid>
      <w:tr w:rsidR="00916BF5" w:rsidRPr="008D769A" w:rsidTr="00916BF5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9</w:t>
            </w:r>
          </w:p>
        </w:tc>
      </w:tr>
      <w:tr w:rsidR="00916BF5" w:rsidRPr="008D769A" w:rsidTr="00916BF5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916BF5" w:rsidRPr="008D769A" w:rsidTr="00916BF5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D769A">
              <w:rPr>
                <w:sz w:val="24"/>
                <w:szCs w:val="24"/>
              </w:rPr>
              <w:t>Черноотрожского</w:t>
            </w:r>
            <w:proofErr w:type="spellEnd"/>
            <w:r w:rsidRPr="008D769A">
              <w:rPr>
                <w:sz w:val="24"/>
                <w:szCs w:val="24"/>
              </w:rPr>
              <w:t xml:space="preserve"> сельсовета</w:t>
            </w:r>
          </w:p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D769A">
              <w:rPr>
                <w:sz w:val="24"/>
                <w:szCs w:val="24"/>
              </w:rPr>
              <w:t>Саракташского</w:t>
            </w:r>
            <w:proofErr w:type="spellEnd"/>
            <w:r w:rsidRPr="008D769A">
              <w:rPr>
                <w:sz w:val="24"/>
                <w:szCs w:val="24"/>
              </w:rPr>
              <w:t xml:space="preserve"> района </w:t>
            </w:r>
          </w:p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Оренбургской области</w:t>
            </w:r>
          </w:p>
        </w:tc>
      </w:tr>
      <w:tr w:rsidR="00916BF5" w:rsidRPr="008D769A" w:rsidTr="00916BF5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</w:tbl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891" w:type="dxa"/>
        <w:tblInd w:w="93" w:type="dxa"/>
        <w:tblLayout w:type="fixed"/>
        <w:tblLook w:val="04A0"/>
      </w:tblPr>
      <w:tblGrid>
        <w:gridCol w:w="505"/>
        <w:gridCol w:w="2482"/>
        <w:gridCol w:w="821"/>
        <w:gridCol w:w="738"/>
        <w:gridCol w:w="1259"/>
        <w:gridCol w:w="1410"/>
        <w:gridCol w:w="7"/>
        <w:gridCol w:w="1301"/>
        <w:gridCol w:w="1368"/>
      </w:tblGrid>
      <w:tr w:rsidR="00916BF5" w:rsidRPr="002F5401" w:rsidTr="009F3E6A">
        <w:trPr>
          <w:trHeight w:val="255"/>
        </w:trPr>
        <w:tc>
          <w:tcPr>
            <w:tcW w:w="9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бюджетных ассигнований</w:t>
            </w:r>
            <w:r w:rsidRPr="002F5401">
              <w:rPr>
                <w:b/>
                <w:bCs/>
              </w:rPr>
              <w:t xml:space="preserve"> на исполнение публичных нормативных обязательств</w:t>
            </w:r>
          </w:p>
        </w:tc>
      </w:tr>
      <w:tr w:rsidR="00916BF5" w:rsidRPr="002F5401" w:rsidTr="009F3E6A">
        <w:trPr>
          <w:trHeight w:val="255"/>
        </w:trPr>
        <w:tc>
          <w:tcPr>
            <w:tcW w:w="9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2026 год и на плановый период 20276 и 2028</w:t>
            </w:r>
            <w:r w:rsidRPr="002F5401">
              <w:rPr>
                <w:b/>
                <w:bCs/>
              </w:rPr>
              <w:t xml:space="preserve"> годов</w:t>
            </w:r>
          </w:p>
        </w:tc>
      </w:tr>
      <w:tr w:rsidR="00916BF5" w:rsidRPr="002F5401" w:rsidTr="009F3E6A">
        <w:trPr>
          <w:trHeight w:val="25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</w:tr>
      <w:tr w:rsidR="00916BF5" w:rsidRPr="002F5401" w:rsidTr="009F3E6A">
        <w:trPr>
          <w:trHeight w:val="25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(</w:t>
            </w:r>
            <w:r w:rsidRPr="002F5401">
              <w:rPr>
                <w:rFonts w:ascii="Arial CYR" w:hAnsi="Arial CYR" w:cs="Arial CYR"/>
              </w:rPr>
              <w:t>руб.)</w:t>
            </w:r>
          </w:p>
        </w:tc>
      </w:tr>
      <w:tr w:rsidR="00916BF5" w:rsidRPr="002F5401" w:rsidTr="009F3E6A">
        <w:trPr>
          <w:trHeight w:val="87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F5401">
              <w:rPr>
                <w:b/>
                <w:bCs/>
              </w:rPr>
              <w:t>п</w:t>
            </w:r>
            <w:proofErr w:type="spellEnd"/>
            <w:proofErr w:type="gramEnd"/>
            <w:r w:rsidRPr="002F5401">
              <w:rPr>
                <w:b/>
                <w:bCs/>
              </w:rPr>
              <w:t>/</w:t>
            </w:r>
            <w:proofErr w:type="spellStart"/>
            <w:r w:rsidRPr="002F5401">
              <w:rPr>
                <w:b/>
                <w:bCs/>
              </w:rPr>
              <w:t>п</w:t>
            </w:r>
            <w:proofErr w:type="spellEnd"/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Наименование публичного обязательства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Объем ассигнований на исполнение публичных нормативных обязательств</w:t>
            </w:r>
          </w:p>
        </w:tc>
      </w:tr>
      <w:tr w:rsidR="00916BF5" w:rsidRPr="002F5401" w:rsidTr="009F3E6A">
        <w:trPr>
          <w:trHeight w:val="117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F5" w:rsidRPr="002F5401" w:rsidRDefault="00916BF5" w:rsidP="009F3E6A">
            <w:pPr>
              <w:rPr>
                <w:b/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F5" w:rsidRPr="002F5401" w:rsidRDefault="00916BF5" w:rsidP="009F3E6A">
            <w:pPr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Раздел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Подраздел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Целевая статья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Pr="002F5401">
              <w:rPr>
                <w:b/>
                <w:bCs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  <w:r w:rsidRPr="002F5401">
              <w:rPr>
                <w:b/>
                <w:bCs/>
              </w:rPr>
              <w:t xml:space="preserve"> год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  <w:r w:rsidRPr="002F5401">
              <w:rPr>
                <w:b/>
                <w:bCs/>
              </w:rPr>
              <w:t xml:space="preserve"> год</w:t>
            </w:r>
          </w:p>
        </w:tc>
      </w:tr>
      <w:tr w:rsidR="00916BF5" w:rsidRPr="002F5401" w:rsidTr="009F3E6A">
        <w:trPr>
          <w:trHeight w:val="69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F5" w:rsidRPr="002F5401" w:rsidRDefault="00916BF5" w:rsidP="009F3E6A">
            <w:pPr>
              <w:jc w:val="center"/>
            </w:pPr>
            <w:r w:rsidRPr="002F5401"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F5" w:rsidRPr="002F5401" w:rsidRDefault="00916BF5" w:rsidP="009F3E6A">
            <w:r w:rsidRPr="002F5401">
              <w:t>Предоставление пенсии за выслугу лет муниципальным служащим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 w:rsidRPr="002F5401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6840625050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658 000,00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658 000,00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658 000,00</w:t>
            </w:r>
          </w:p>
        </w:tc>
      </w:tr>
      <w:tr w:rsidR="00916BF5" w:rsidTr="009F3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05" w:type="dxa"/>
          </w:tcPr>
          <w:p w:rsidR="00916BF5" w:rsidRDefault="00916BF5" w:rsidP="009F3E6A">
            <w:pPr>
              <w:ind w:left="15"/>
              <w:rPr>
                <w:sz w:val="28"/>
                <w:szCs w:val="28"/>
              </w:rPr>
            </w:pPr>
          </w:p>
        </w:tc>
        <w:tc>
          <w:tcPr>
            <w:tcW w:w="5300" w:type="dxa"/>
            <w:gridSpan w:val="4"/>
            <w:vAlign w:val="center"/>
          </w:tcPr>
          <w:p w:rsidR="00916BF5" w:rsidRPr="002F5401" w:rsidRDefault="00916BF5" w:rsidP="009F3E6A">
            <w:pPr>
              <w:rPr>
                <w:b/>
                <w:bCs/>
              </w:rPr>
            </w:pPr>
            <w:r w:rsidRPr="002F5401">
              <w:rPr>
                <w:b/>
                <w:bCs/>
              </w:rPr>
              <w:t>Итого</w:t>
            </w:r>
          </w:p>
          <w:p w:rsidR="00916BF5" w:rsidRPr="00C03A76" w:rsidRDefault="00916BF5" w:rsidP="009F3E6A">
            <w:pPr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:rsidR="00916BF5" w:rsidRPr="009A176D" w:rsidRDefault="00916BF5" w:rsidP="009F3E6A">
            <w:pPr>
              <w:jc w:val="center"/>
              <w:rPr>
                <w:b/>
              </w:rPr>
            </w:pPr>
            <w:r w:rsidRPr="009A176D">
              <w:rPr>
                <w:b/>
              </w:rPr>
              <w:t>658 000,00</w:t>
            </w:r>
          </w:p>
        </w:tc>
        <w:tc>
          <w:tcPr>
            <w:tcW w:w="1308" w:type="dxa"/>
            <w:gridSpan w:val="2"/>
            <w:vAlign w:val="center"/>
          </w:tcPr>
          <w:p w:rsidR="00916BF5" w:rsidRPr="009A176D" w:rsidRDefault="00916BF5" w:rsidP="009F3E6A">
            <w:pPr>
              <w:jc w:val="center"/>
              <w:rPr>
                <w:b/>
              </w:rPr>
            </w:pPr>
            <w:r w:rsidRPr="009A176D">
              <w:rPr>
                <w:b/>
              </w:rPr>
              <w:t>658 000,00</w:t>
            </w:r>
          </w:p>
        </w:tc>
        <w:tc>
          <w:tcPr>
            <w:tcW w:w="1368" w:type="dxa"/>
            <w:vAlign w:val="center"/>
          </w:tcPr>
          <w:p w:rsidR="00916BF5" w:rsidRPr="009A176D" w:rsidRDefault="00916BF5" w:rsidP="009F3E6A">
            <w:pPr>
              <w:jc w:val="center"/>
              <w:rPr>
                <w:b/>
              </w:rPr>
            </w:pPr>
            <w:r w:rsidRPr="009A176D">
              <w:rPr>
                <w:b/>
              </w:rPr>
              <w:t>658 000,00</w:t>
            </w:r>
          </w:p>
        </w:tc>
      </w:tr>
    </w:tbl>
    <w:p w:rsidR="00916BF5" w:rsidRPr="004B0C68" w:rsidRDefault="00916BF5" w:rsidP="00916BF5">
      <w:pPr>
        <w:rPr>
          <w:sz w:val="28"/>
          <w:szCs w:val="28"/>
        </w:rPr>
      </w:pPr>
    </w:p>
    <w:p w:rsidR="00916BF5" w:rsidRP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sectPr w:rsidR="00916BF5" w:rsidRPr="00916BF5" w:rsidSect="00432B8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51AF"/>
    <w:rsid w:val="000065FC"/>
    <w:rsid w:val="00010026"/>
    <w:rsid w:val="00024E93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6D15"/>
    <w:rsid w:val="00097203"/>
    <w:rsid w:val="00097353"/>
    <w:rsid w:val="000A136A"/>
    <w:rsid w:val="000A17AF"/>
    <w:rsid w:val="000B6BCD"/>
    <w:rsid w:val="000C3219"/>
    <w:rsid w:val="000C7672"/>
    <w:rsid w:val="000D37EE"/>
    <w:rsid w:val="000D422C"/>
    <w:rsid w:val="000F05B9"/>
    <w:rsid w:val="000F4DD2"/>
    <w:rsid w:val="00103F10"/>
    <w:rsid w:val="0010656F"/>
    <w:rsid w:val="00112242"/>
    <w:rsid w:val="00120ECC"/>
    <w:rsid w:val="00121D56"/>
    <w:rsid w:val="00132CF7"/>
    <w:rsid w:val="00135BF5"/>
    <w:rsid w:val="00141C89"/>
    <w:rsid w:val="00145ED3"/>
    <w:rsid w:val="00157A29"/>
    <w:rsid w:val="00163272"/>
    <w:rsid w:val="00166706"/>
    <w:rsid w:val="001676F4"/>
    <w:rsid w:val="00175009"/>
    <w:rsid w:val="00175D32"/>
    <w:rsid w:val="001765D7"/>
    <w:rsid w:val="00180F26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C693E"/>
    <w:rsid w:val="001D5BB1"/>
    <w:rsid w:val="001F241B"/>
    <w:rsid w:val="001F45BA"/>
    <w:rsid w:val="00205241"/>
    <w:rsid w:val="002056E4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29C9"/>
    <w:rsid w:val="003C316B"/>
    <w:rsid w:val="003C4C49"/>
    <w:rsid w:val="003D391D"/>
    <w:rsid w:val="003F1264"/>
    <w:rsid w:val="003F44F9"/>
    <w:rsid w:val="003F7235"/>
    <w:rsid w:val="00400471"/>
    <w:rsid w:val="004008FD"/>
    <w:rsid w:val="004047E1"/>
    <w:rsid w:val="00406073"/>
    <w:rsid w:val="00413576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85C42"/>
    <w:rsid w:val="004904D6"/>
    <w:rsid w:val="0049188A"/>
    <w:rsid w:val="0049381A"/>
    <w:rsid w:val="00496D7D"/>
    <w:rsid w:val="004A0D59"/>
    <w:rsid w:val="004A56A3"/>
    <w:rsid w:val="004A6CCF"/>
    <w:rsid w:val="004C1CEE"/>
    <w:rsid w:val="004C7611"/>
    <w:rsid w:val="004E0A75"/>
    <w:rsid w:val="004E50E6"/>
    <w:rsid w:val="004F1C74"/>
    <w:rsid w:val="004F6C1B"/>
    <w:rsid w:val="005020FF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28F0"/>
    <w:rsid w:val="006148AE"/>
    <w:rsid w:val="00616B1F"/>
    <w:rsid w:val="00616DC8"/>
    <w:rsid w:val="00626DC6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0AA9"/>
    <w:rsid w:val="006624EA"/>
    <w:rsid w:val="006628AC"/>
    <w:rsid w:val="00664C44"/>
    <w:rsid w:val="006759A8"/>
    <w:rsid w:val="00675C52"/>
    <w:rsid w:val="00682F68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A3A"/>
    <w:rsid w:val="006F0B0F"/>
    <w:rsid w:val="006F11C7"/>
    <w:rsid w:val="006F5AC5"/>
    <w:rsid w:val="006F72AC"/>
    <w:rsid w:val="00701A6E"/>
    <w:rsid w:val="007060CC"/>
    <w:rsid w:val="00713715"/>
    <w:rsid w:val="00713FA8"/>
    <w:rsid w:val="00715FBF"/>
    <w:rsid w:val="00722882"/>
    <w:rsid w:val="0074424D"/>
    <w:rsid w:val="007541B9"/>
    <w:rsid w:val="007546D9"/>
    <w:rsid w:val="007555D6"/>
    <w:rsid w:val="00760BFA"/>
    <w:rsid w:val="00773DD3"/>
    <w:rsid w:val="00790EAC"/>
    <w:rsid w:val="00796436"/>
    <w:rsid w:val="007A3E5A"/>
    <w:rsid w:val="007A43D5"/>
    <w:rsid w:val="007A519A"/>
    <w:rsid w:val="007B0D2F"/>
    <w:rsid w:val="007B1198"/>
    <w:rsid w:val="007B565C"/>
    <w:rsid w:val="007C7A0E"/>
    <w:rsid w:val="007E2BF7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27371"/>
    <w:rsid w:val="00843940"/>
    <w:rsid w:val="00846249"/>
    <w:rsid w:val="00851A91"/>
    <w:rsid w:val="00872220"/>
    <w:rsid w:val="008814CB"/>
    <w:rsid w:val="00884CC0"/>
    <w:rsid w:val="0088609B"/>
    <w:rsid w:val="00886812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D42C8"/>
    <w:rsid w:val="008D769A"/>
    <w:rsid w:val="008E1C1E"/>
    <w:rsid w:val="008E33BC"/>
    <w:rsid w:val="008F1694"/>
    <w:rsid w:val="008F2220"/>
    <w:rsid w:val="008F5A03"/>
    <w:rsid w:val="00913A2F"/>
    <w:rsid w:val="00916BF5"/>
    <w:rsid w:val="00932743"/>
    <w:rsid w:val="00932DD5"/>
    <w:rsid w:val="009346CE"/>
    <w:rsid w:val="0095731A"/>
    <w:rsid w:val="00961F2F"/>
    <w:rsid w:val="009635EA"/>
    <w:rsid w:val="009644C1"/>
    <w:rsid w:val="00964A93"/>
    <w:rsid w:val="00993EF3"/>
    <w:rsid w:val="00994CA9"/>
    <w:rsid w:val="009B2072"/>
    <w:rsid w:val="009B596F"/>
    <w:rsid w:val="009B7A56"/>
    <w:rsid w:val="009C09D1"/>
    <w:rsid w:val="009C492C"/>
    <w:rsid w:val="009D34D9"/>
    <w:rsid w:val="009E0FEE"/>
    <w:rsid w:val="009E4394"/>
    <w:rsid w:val="009F3943"/>
    <w:rsid w:val="009F3E6A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571F4"/>
    <w:rsid w:val="00A70FCB"/>
    <w:rsid w:val="00A7410A"/>
    <w:rsid w:val="00A855DE"/>
    <w:rsid w:val="00A91A47"/>
    <w:rsid w:val="00A944C4"/>
    <w:rsid w:val="00A94914"/>
    <w:rsid w:val="00AA4E9F"/>
    <w:rsid w:val="00AB3A65"/>
    <w:rsid w:val="00AB7088"/>
    <w:rsid w:val="00AC5AFD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74B3"/>
    <w:rsid w:val="00B63E64"/>
    <w:rsid w:val="00B64BB0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BF6E0A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0C8D"/>
    <w:rsid w:val="00CA2316"/>
    <w:rsid w:val="00CA6B2B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CF136C"/>
    <w:rsid w:val="00CF543C"/>
    <w:rsid w:val="00D042D4"/>
    <w:rsid w:val="00D0673B"/>
    <w:rsid w:val="00D07CE4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72A00"/>
    <w:rsid w:val="00D83510"/>
    <w:rsid w:val="00D90CE5"/>
    <w:rsid w:val="00D9516A"/>
    <w:rsid w:val="00D968E5"/>
    <w:rsid w:val="00DB2012"/>
    <w:rsid w:val="00DB60F9"/>
    <w:rsid w:val="00DC09A3"/>
    <w:rsid w:val="00DD2504"/>
    <w:rsid w:val="00DD4922"/>
    <w:rsid w:val="00DE19C1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179F0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2A6A"/>
    <w:rsid w:val="00FA6A79"/>
    <w:rsid w:val="00FB1AB7"/>
    <w:rsid w:val="00FB5CFC"/>
    <w:rsid w:val="00FC1EF5"/>
    <w:rsid w:val="00FC71A1"/>
    <w:rsid w:val="00FE5EEF"/>
    <w:rsid w:val="00FE6874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ABE3-918E-4E66-8F22-FFFBC0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64</Pages>
  <Words>13558</Words>
  <Characters>77287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90664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3</cp:revision>
  <cp:lastPrinted>2025-05-16T09:14:00Z</cp:lastPrinted>
  <dcterms:created xsi:type="dcterms:W3CDTF">2025-12-20T05:59:00Z</dcterms:created>
  <dcterms:modified xsi:type="dcterms:W3CDTF">2025-12-20T06:06:00Z</dcterms:modified>
</cp:coreProperties>
</file>