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B7" w:rsidRPr="001E0BAC" w:rsidRDefault="00102EB7" w:rsidP="006C1C0B">
      <w:pPr>
        <w:ind w:left="-567" w:right="-426"/>
        <w:jc w:val="center"/>
        <w:rPr>
          <w:rFonts w:ascii="Times New Roman" w:hAnsi="Times New Roman" w:cs="Times New Roman"/>
          <w:b/>
          <w:bCs/>
          <w:sz w:val="28"/>
          <w:szCs w:val="28"/>
        </w:rPr>
      </w:pPr>
      <w:proofErr w:type="gramStart"/>
      <w:r w:rsidRPr="001E0BAC">
        <w:rPr>
          <w:rFonts w:ascii="Times New Roman" w:hAnsi="Times New Roman" w:cs="Times New Roman"/>
          <w:b/>
          <w:bCs/>
          <w:sz w:val="28"/>
          <w:szCs w:val="28"/>
        </w:rPr>
        <w:t>П</w:t>
      </w:r>
      <w:proofErr w:type="gramEnd"/>
      <w:r w:rsidRPr="001E0BAC">
        <w:rPr>
          <w:rFonts w:ascii="Times New Roman" w:hAnsi="Times New Roman" w:cs="Times New Roman"/>
          <w:b/>
          <w:bCs/>
          <w:sz w:val="28"/>
          <w:szCs w:val="28"/>
        </w:rPr>
        <w:t xml:space="preserve"> Р О Т О К О Л №</w:t>
      </w:r>
      <w:r w:rsidR="0081233A" w:rsidRPr="001E0BAC">
        <w:rPr>
          <w:rFonts w:ascii="Times New Roman" w:hAnsi="Times New Roman" w:cs="Times New Roman"/>
          <w:b/>
          <w:bCs/>
          <w:sz w:val="28"/>
          <w:szCs w:val="28"/>
        </w:rPr>
        <w:t>1</w:t>
      </w:r>
    </w:p>
    <w:p w:rsidR="00102EB7" w:rsidRPr="001E0BAC" w:rsidRDefault="00136F46" w:rsidP="006C1C0B">
      <w:pPr>
        <w:ind w:left="-567" w:right="-426"/>
        <w:jc w:val="center"/>
        <w:rPr>
          <w:rFonts w:ascii="Times New Roman" w:hAnsi="Times New Roman" w:cs="Times New Roman"/>
          <w:bCs/>
          <w:sz w:val="28"/>
          <w:szCs w:val="28"/>
        </w:rPr>
      </w:pPr>
      <w:r w:rsidRPr="001E0BAC">
        <w:rPr>
          <w:rFonts w:ascii="Times New Roman" w:hAnsi="Times New Roman" w:cs="Times New Roman"/>
          <w:bCs/>
          <w:sz w:val="28"/>
          <w:szCs w:val="28"/>
        </w:rPr>
        <w:t xml:space="preserve">расширенного </w:t>
      </w:r>
      <w:r w:rsidR="00102EB7" w:rsidRPr="001E0BAC">
        <w:rPr>
          <w:rFonts w:ascii="Times New Roman" w:hAnsi="Times New Roman" w:cs="Times New Roman"/>
          <w:bCs/>
          <w:sz w:val="28"/>
          <w:szCs w:val="28"/>
        </w:rPr>
        <w:t xml:space="preserve">заседания </w:t>
      </w:r>
      <w:r w:rsidR="005A457D" w:rsidRPr="001E0BAC">
        <w:rPr>
          <w:rFonts w:ascii="Times New Roman" w:hAnsi="Times New Roman" w:cs="Times New Roman"/>
          <w:bCs/>
          <w:sz w:val="28"/>
          <w:szCs w:val="28"/>
        </w:rPr>
        <w:t xml:space="preserve">Совета </w:t>
      </w:r>
      <w:r w:rsidR="001236E1" w:rsidRPr="001E0BAC">
        <w:rPr>
          <w:rFonts w:ascii="Times New Roman" w:hAnsi="Times New Roman" w:cs="Times New Roman"/>
          <w:bCs/>
          <w:sz w:val="28"/>
          <w:szCs w:val="28"/>
        </w:rPr>
        <w:t>с</w:t>
      </w:r>
      <w:r w:rsidR="003D4322" w:rsidRPr="001E0BAC">
        <w:rPr>
          <w:rFonts w:ascii="Times New Roman" w:hAnsi="Times New Roman" w:cs="Times New Roman"/>
          <w:bCs/>
          <w:sz w:val="28"/>
          <w:szCs w:val="28"/>
        </w:rPr>
        <w:t>тарейшин</w:t>
      </w:r>
      <w:r w:rsidRPr="001E0BAC">
        <w:rPr>
          <w:rFonts w:ascii="Times New Roman" w:hAnsi="Times New Roman" w:cs="Times New Roman"/>
          <w:bCs/>
          <w:sz w:val="28"/>
          <w:szCs w:val="28"/>
        </w:rPr>
        <w:t>, Совета ветеранов, Совета женщин</w:t>
      </w:r>
      <w:r w:rsidR="005A457D" w:rsidRPr="001E0BAC">
        <w:rPr>
          <w:rFonts w:ascii="Times New Roman" w:hAnsi="Times New Roman" w:cs="Times New Roman"/>
          <w:bCs/>
          <w:sz w:val="28"/>
          <w:szCs w:val="28"/>
        </w:rPr>
        <w:t xml:space="preserve"> </w:t>
      </w:r>
      <w:r w:rsidR="00102EB7" w:rsidRPr="001E0BAC">
        <w:rPr>
          <w:rFonts w:ascii="Times New Roman" w:hAnsi="Times New Roman" w:cs="Times New Roman"/>
          <w:bCs/>
          <w:sz w:val="28"/>
          <w:szCs w:val="28"/>
        </w:rPr>
        <w:t xml:space="preserve">Чёрноотрожского сельсовета </w:t>
      </w:r>
    </w:p>
    <w:p w:rsidR="00102EB7" w:rsidRPr="001E0BAC" w:rsidRDefault="00102EB7" w:rsidP="006C1C0B">
      <w:pPr>
        <w:ind w:left="-567" w:right="-426"/>
        <w:jc w:val="center"/>
        <w:rPr>
          <w:rFonts w:ascii="Times New Roman" w:hAnsi="Times New Roman" w:cs="Times New Roman"/>
          <w:sz w:val="28"/>
          <w:szCs w:val="28"/>
        </w:rPr>
      </w:pPr>
    </w:p>
    <w:p w:rsidR="00102EB7" w:rsidRPr="001E0BAC" w:rsidRDefault="00102EB7" w:rsidP="006C1C0B">
      <w:pPr>
        <w:ind w:left="-567" w:right="-426"/>
        <w:jc w:val="center"/>
        <w:rPr>
          <w:rFonts w:ascii="Times New Roman" w:hAnsi="Times New Roman" w:cs="Times New Roman"/>
          <w:sz w:val="28"/>
          <w:szCs w:val="28"/>
        </w:rPr>
      </w:pPr>
    </w:p>
    <w:p w:rsidR="00102EB7" w:rsidRPr="001E0BAC" w:rsidRDefault="0081233A" w:rsidP="006C1C0B">
      <w:pPr>
        <w:pStyle w:val="ConsPlusNonformat"/>
        <w:ind w:left="5245"/>
        <w:rPr>
          <w:rFonts w:ascii="Times New Roman" w:hAnsi="Times New Roman" w:cs="Times New Roman"/>
          <w:sz w:val="28"/>
          <w:szCs w:val="28"/>
        </w:rPr>
      </w:pPr>
      <w:r w:rsidRPr="001E0BAC">
        <w:rPr>
          <w:rFonts w:ascii="Times New Roman" w:hAnsi="Times New Roman" w:cs="Times New Roman"/>
          <w:sz w:val="28"/>
          <w:szCs w:val="28"/>
        </w:rPr>
        <w:t xml:space="preserve">18 марта </w:t>
      </w:r>
      <w:r w:rsidR="002E6C48" w:rsidRPr="001E0BAC">
        <w:rPr>
          <w:rFonts w:ascii="Times New Roman" w:hAnsi="Times New Roman" w:cs="Times New Roman"/>
          <w:sz w:val="28"/>
          <w:szCs w:val="28"/>
        </w:rPr>
        <w:t xml:space="preserve"> </w:t>
      </w:r>
      <w:r w:rsidR="007E16B0" w:rsidRPr="001E0BAC">
        <w:rPr>
          <w:rFonts w:ascii="Times New Roman" w:hAnsi="Times New Roman" w:cs="Times New Roman"/>
          <w:sz w:val="28"/>
          <w:szCs w:val="28"/>
        </w:rPr>
        <w:t xml:space="preserve"> </w:t>
      </w:r>
      <w:r w:rsidR="003D4322" w:rsidRPr="001E0BAC">
        <w:rPr>
          <w:rFonts w:ascii="Times New Roman" w:hAnsi="Times New Roman" w:cs="Times New Roman"/>
          <w:sz w:val="28"/>
          <w:szCs w:val="28"/>
        </w:rPr>
        <w:t>20</w:t>
      </w:r>
      <w:r w:rsidRPr="001E0BAC">
        <w:rPr>
          <w:rFonts w:ascii="Times New Roman" w:hAnsi="Times New Roman" w:cs="Times New Roman"/>
          <w:sz w:val="28"/>
          <w:szCs w:val="28"/>
        </w:rPr>
        <w:t>20</w:t>
      </w:r>
      <w:r w:rsidR="00102EB7" w:rsidRPr="001E0BAC">
        <w:rPr>
          <w:rFonts w:ascii="Times New Roman" w:hAnsi="Times New Roman" w:cs="Times New Roman"/>
          <w:sz w:val="28"/>
          <w:szCs w:val="28"/>
        </w:rPr>
        <w:t xml:space="preserve"> года</w:t>
      </w:r>
    </w:p>
    <w:p w:rsidR="00102EB7" w:rsidRPr="001E0BAC" w:rsidRDefault="00EF57EC" w:rsidP="006C1C0B">
      <w:pPr>
        <w:pStyle w:val="ConsPlusNonformat"/>
        <w:ind w:left="5245"/>
        <w:rPr>
          <w:rFonts w:ascii="Times New Roman" w:hAnsi="Times New Roman" w:cs="Times New Roman"/>
          <w:sz w:val="28"/>
          <w:szCs w:val="28"/>
        </w:rPr>
      </w:pPr>
      <w:r w:rsidRPr="001E0BAC">
        <w:rPr>
          <w:rFonts w:ascii="Times New Roman" w:hAnsi="Times New Roman" w:cs="Times New Roman"/>
          <w:sz w:val="28"/>
          <w:szCs w:val="28"/>
        </w:rPr>
        <w:t>14</w:t>
      </w:r>
      <w:r w:rsidR="0081233A" w:rsidRPr="001E0BAC">
        <w:rPr>
          <w:rFonts w:ascii="Times New Roman" w:hAnsi="Times New Roman" w:cs="Times New Roman"/>
          <w:sz w:val="28"/>
          <w:szCs w:val="28"/>
        </w:rPr>
        <w:t>:3</w:t>
      </w:r>
      <w:r w:rsidR="00102EB7" w:rsidRPr="001E0BAC">
        <w:rPr>
          <w:rFonts w:ascii="Times New Roman" w:hAnsi="Times New Roman" w:cs="Times New Roman"/>
          <w:sz w:val="28"/>
          <w:szCs w:val="28"/>
        </w:rPr>
        <w:t>0 часов</w:t>
      </w:r>
    </w:p>
    <w:p w:rsidR="00102EB7" w:rsidRPr="001E0BAC" w:rsidRDefault="00102EB7" w:rsidP="006C1C0B">
      <w:pPr>
        <w:pStyle w:val="ConsPlusNonformat"/>
        <w:ind w:left="5245"/>
        <w:rPr>
          <w:rFonts w:ascii="Times New Roman" w:hAnsi="Times New Roman" w:cs="Times New Roman"/>
          <w:sz w:val="28"/>
          <w:szCs w:val="28"/>
        </w:rPr>
      </w:pPr>
      <w:r w:rsidRPr="001E0BAC">
        <w:rPr>
          <w:rFonts w:ascii="Times New Roman" w:hAnsi="Times New Roman" w:cs="Times New Roman"/>
          <w:sz w:val="28"/>
          <w:szCs w:val="28"/>
        </w:rPr>
        <w:t>актовый зал администрации сельсовета</w:t>
      </w:r>
    </w:p>
    <w:p w:rsidR="008146C8" w:rsidRPr="001E0BAC" w:rsidRDefault="008146C8" w:rsidP="006C1C0B">
      <w:pPr>
        <w:pStyle w:val="ConsPlusNonformat"/>
        <w:ind w:left="5245"/>
        <w:rPr>
          <w:rFonts w:ascii="Times New Roman" w:hAnsi="Times New Roman" w:cs="Times New Roman"/>
          <w:sz w:val="28"/>
          <w:szCs w:val="28"/>
        </w:rPr>
      </w:pPr>
    </w:p>
    <w:p w:rsidR="00B24557" w:rsidRPr="001E0BAC" w:rsidRDefault="00B24557" w:rsidP="006C1C0B">
      <w:pPr>
        <w:ind w:left="-567" w:right="-426"/>
        <w:jc w:val="center"/>
        <w:rPr>
          <w:rFonts w:ascii="Times New Roman" w:hAnsi="Times New Roman" w:cs="Times New Roman"/>
          <w:sz w:val="28"/>
          <w:szCs w:val="28"/>
        </w:rPr>
      </w:pPr>
    </w:p>
    <w:p w:rsidR="00B24557" w:rsidRPr="001E0BAC" w:rsidRDefault="00B24557" w:rsidP="006C1C0B">
      <w:pPr>
        <w:ind w:left="-567" w:right="-426"/>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760"/>
        <w:gridCol w:w="3600"/>
      </w:tblGrid>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Всего членов Совета Старейшин</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13</w:t>
            </w:r>
          </w:p>
        </w:tc>
      </w:tr>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Присутствовало на заседании</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9 (список прилагается)</w:t>
            </w:r>
          </w:p>
        </w:tc>
      </w:tr>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 xml:space="preserve">Всего членов Совета ветеранов </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8</w:t>
            </w:r>
          </w:p>
        </w:tc>
      </w:tr>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Присутствовало на заседании</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4 (список прилагается)</w:t>
            </w:r>
          </w:p>
        </w:tc>
      </w:tr>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Всего членов Совета женщин</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8</w:t>
            </w:r>
          </w:p>
        </w:tc>
      </w:tr>
      <w:tr w:rsidR="008146C8" w:rsidRPr="001E0BAC" w:rsidTr="008146C8">
        <w:trPr>
          <w:trHeight w:val="774"/>
        </w:trPr>
        <w:tc>
          <w:tcPr>
            <w:tcW w:w="5211" w:type="dxa"/>
          </w:tcPr>
          <w:p w:rsidR="008146C8" w:rsidRPr="001E0BAC" w:rsidRDefault="008146C8"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Присутствовало на заседании</w:t>
            </w:r>
          </w:p>
        </w:tc>
        <w:tc>
          <w:tcPr>
            <w:tcW w:w="76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w:t>
            </w:r>
          </w:p>
        </w:tc>
        <w:tc>
          <w:tcPr>
            <w:tcW w:w="3600"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4 (список прилагается)</w:t>
            </w:r>
          </w:p>
        </w:tc>
      </w:tr>
    </w:tbl>
    <w:p w:rsidR="008146C8" w:rsidRPr="001E0BAC" w:rsidRDefault="008146C8" w:rsidP="006C1C0B">
      <w:pPr>
        <w:pStyle w:val="ConsPlusNonformat"/>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 работе заседания принимает участие глава муниципального образования Чёрноотрожский сельсовет Габзалилов </w:t>
      </w:r>
      <w:proofErr w:type="spellStart"/>
      <w:r w:rsidRPr="001E0BAC">
        <w:rPr>
          <w:rFonts w:ascii="Times New Roman" w:hAnsi="Times New Roman" w:cs="Times New Roman"/>
          <w:sz w:val="28"/>
          <w:szCs w:val="28"/>
        </w:rPr>
        <w:t>Зуфар</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Шигапович</w:t>
      </w:r>
      <w:proofErr w:type="spellEnd"/>
    </w:p>
    <w:p w:rsidR="008146C8" w:rsidRPr="001E0BAC" w:rsidRDefault="008146C8" w:rsidP="006C1C0B">
      <w:pPr>
        <w:pStyle w:val="ConsPlusNonformat"/>
        <w:ind w:firstLine="709"/>
        <w:jc w:val="both"/>
        <w:rPr>
          <w:rFonts w:ascii="Times New Roman" w:hAnsi="Times New Roman" w:cs="Times New Roman"/>
          <w:sz w:val="28"/>
          <w:szCs w:val="28"/>
        </w:rPr>
      </w:pPr>
    </w:p>
    <w:p w:rsidR="008146C8" w:rsidRPr="001E0BAC" w:rsidRDefault="008146C8" w:rsidP="006C1C0B">
      <w:pPr>
        <w:pStyle w:val="ConsPlusNonformat"/>
        <w:ind w:firstLine="709"/>
        <w:jc w:val="both"/>
        <w:rPr>
          <w:rFonts w:ascii="Times New Roman" w:hAnsi="Times New Roman" w:cs="Times New Roman"/>
          <w:bCs/>
          <w:sz w:val="28"/>
          <w:szCs w:val="28"/>
        </w:rPr>
      </w:pPr>
      <w:r w:rsidRPr="001E0BAC">
        <w:rPr>
          <w:rFonts w:ascii="Times New Roman" w:hAnsi="Times New Roman" w:cs="Times New Roman"/>
          <w:sz w:val="28"/>
          <w:szCs w:val="28"/>
        </w:rPr>
        <w:t xml:space="preserve">Голосование за открытие расширенного заседания </w:t>
      </w:r>
      <w:r w:rsidRPr="001E0BAC">
        <w:rPr>
          <w:rFonts w:ascii="Times New Roman" w:hAnsi="Times New Roman" w:cs="Times New Roman"/>
          <w:bCs/>
          <w:sz w:val="28"/>
          <w:szCs w:val="28"/>
        </w:rPr>
        <w:t>Совета старейшин, Совета ветеранов, Совета женщин Чёрноотрожского сельсовета</w:t>
      </w:r>
    </w:p>
    <w:p w:rsidR="008146C8" w:rsidRPr="001E0BAC" w:rsidRDefault="008146C8" w:rsidP="006C1C0B">
      <w:pPr>
        <w:pStyle w:val="ConsPlusNonformat"/>
        <w:ind w:firstLine="709"/>
        <w:jc w:val="both"/>
        <w:rPr>
          <w:rFonts w:ascii="Times New Roman" w:hAnsi="Times New Roman" w:cs="Times New Roman"/>
          <w:bCs/>
          <w:sz w:val="28"/>
          <w:szCs w:val="28"/>
        </w:rPr>
      </w:pPr>
    </w:p>
    <w:p w:rsidR="008146C8" w:rsidRPr="001E0BAC" w:rsidRDefault="008146C8" w:rsidP="006C1C0B">
      <w:pPr>
        <w:pStyle w:val="ConsPlusNonformat"/>
        <w:ind w:firstLine="709"/>
        <w:jc w:val="both"/>
        <w:rPr>
          <w:rFonts w:ascii="Times New Roman" w:hAnsi="Times New Roman" w:cs="Times New Roman"/>
          <w:sz w:val="28"/>
          <w:szCs w:val="28"/>
        </w:rPr>
      </w:pPr>
      <w:r w:rsidRPr="001E0BAC">
        <w:rPr>
          <w:rFonts w:ascii="Times New Roman" w:hAnsi="Times New Roman" w:cs="Times New Roman"/>
          <w:bCs/>
          <w:sz w:val="28"/>
          <w:szCs w:val="28"/>
        </w:rPr>
        <w:t>Результаты голосования: «за» - единогласно.</w:t>
      </w:r>
    </w:p>
    <w:p w:rsidR="00947F05" w:rsidRPr="001E0BAC" w:rsidRDefault="00947F05" w:rsidP="006C1C0B">
      <w:pPr>
        <w:pStyle w:val="ConsPlusNonformat"/>
        <w:jc w:val="center"/>
        <w:rPr>
          <w:rFonts w:ascii="Times New Roman" w:hAnsi="Times New Roman" w:cs="Times New Roman"/>
          <w:sz w:val="28"/>
          <w:szCs w:val="28"/>
        </w:rPr>
      </w:pPr>
    </w:p>
    <w:p w:rsidR="00B24557" w:rsidRPr="001E0BAC" w:rsidRDefault="00B24557" w:rsidP="006C1C0B">
      <w:pPr>
        <w:pStyle w:val="ConsPlusNonformat"/>
        <w:jc w:val="center"/>
        <w:rPr>
          <w:rFonts w:ascii="Times New Roman" w:hAnsi="Times New Roman" w:cs="Times New Roman"/>
          <w:sz w:val="28"/>
          <w:szCs w:val="28"/>
        </w:rPr>
      </w:pPr>
      <w:r w:rsidRPr="001E0BAC">
        <w:rPr>
          <w:rFonts w:ascii="Times New Roman" w:hAnsi="Times New Roman" w:cs="Times New Roman"/>
          <w:sz w:val="28"/>
          <w:szCs w:val="28"/>
        </w:rPr>
        <w:t>ПОВЕСТКА ДНЯ:</w:t>
      </w:r>
    </w:p>
    <w:p w:rsidR="00756389" w:rsidRPr="001E0BAC" w:rsidRDefault="00756389" w:rsidP="006C1C0B">
      <w:pPr>
        <w:ind w:firstLine="720"/>
        <w:jc w:val="center"/>
        <w:rPr>
          <w:rFonts w:ascii="Times New Roman" w:hAnsi="Times New Roman" w:cs="Times New Roman"/>
          <w:sz w:val="28"/>
          <w:szCs w:val="28"/>
        </w:rPr>
      </w:pPr>
    </w:p>
    <w:p w:rsidR="0081233A" w:rsidRPr="001E0BAC" w:rsidRDefault="00756389"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1. </w:t>
      </w:r>
      <w:r w:rsidR="0081233A" w:rsidRPr="001E0BAC">
        <w:rPr>
          <w:rFonts w:ascii="Times New Roman" w:hAnsi="Times New Roman" w:cs="Times New Roman"/>
          <w:sz w:val="28"/>
          <w:szCs w:val="28"/>
        </w:rPr>
        <w:t xml:space="preserve">О плане работы Совета старейшин на 2020 год </w:t>
      </w:r>
    </w:p>
    <w:tbl>
      <w:tblPr>
        <w:tblW w:w="0" w:type="auto"/>
        <w:tblInd w:w="828" w:type="dxa"/>
        <w:tblBorders>
          <w:insideH w:val="single" w:sz="4" w:space="0" w:color="auto"/>
        </w:tblBorders>
        <w:tblLook w:val="01E0"/>
      </w:tblPr>
      <w:tblGrid>
        <w:gridCol w:w="2039"/>
        <w:gridCol w:w="359"/>
        <w:gridCol w:w="6344"/>
      </w:tblGrid>
      <w:tr w:rsidR="0081233A" w:rsidRPr="001E0BAC" w:rsidTr="00766557">
        <w:tc>
          <w:tcPr>
            <w:tcW w:w="2039" w:type="dxa"/>
            <w:tcBorders>
              <w:bottom w:val="nil"/>
            </w:tcBorders>
            <w:shd w:val="clear" w:color="auto" w:fill="auto"/>
          </w:tcPr>
          <w:p w:rsidR="0081233A" w:rsidRPr="001E0BAC" w:rsidRDefault="0081233A"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tcBorders>
              <w:bottom w:val="nil"/>
            </w:tcBorders>
            <w:shd w:val="clear" w:color="auto" w:fill="auto"/>
          </w:tcPr>
          <w:p w:rsidR="0081233A" w:rsidRPr="001E0BAC" w:rsidRDefault="0081233A"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tcBorders>
              <w:bottom w:val="nil"/>
            </w:tcBorders>
            <w:shd w:val="clear" w:color="auto" w:fill="auto"/>
          </w:tcPr>
          <w:p w:rsidR="0081233A" w:rsidRPr="001E0BAC" w:rsidRDefault="0081233A"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Жабина</w:t>
            </w:r>
            <w:proofErr w:type="spellEnd"/>
            <w:r w:rsidRPr="001E0BAC">
              <w:rPr>
                <w:rFonts w:ascii="Times New Roman" w:hAnsi="Times New Roman" w:cs="Times New Roman"/>
                <w:sz w:val="28"/>
                <w:szCs w:val="28"/>
              </w:rPr>
              <w:t xml:space="preserve"> Татьяна Никитична, председатель Совета старейшин;</w:t>
            </w:r>
          </w:p>
        </w:tc>
      </w:tr>
    </w:tbl>
    <w:p w:rsidR="00B85036" w:rsidRPr="001E0BAC" w:rsidRDefault="00B85036"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2. О проведении мероприятий, посвященных 75-летию Победы в Великой Отечественной войне, Году памяти и славы </w:t>
      </w:r>
    </w:p>
    <w:tbl>
      <w:tblPr>
        <w:tblW w:w="0" w:type="auto"/>
        <w:tblInd w:w="828" w:type="dxa"/>
        <w:tblBorders>
          <w:insideH w:val="single" w:sz="4" w:space="0" w:color="auto"/>
        </w:tblBorders>
        <w:tblLook w:val="01E0"/>
      </w:tblPr>
      <w:tblGrid>
        <w:gridCol w:w="2039"/>
        <w:gridCol w:w="359"/>
        <w:gridCol w:w="6344"/>
      </w:tblGrid>
      <w:tr w:rsidR="00B85036" w:rsidRPr="001E0BAC" w:rsidTr="006C1C0B">
        <w:trPr>
          <w:trHeight w:val="966"/>
        </w:trPr>
        <w:tc>
          <w:tcPr>
            <w:tcW w:w="2039" w:type="dxa"/>
            <w:tcBorders>
              <w:bottom w:val="nil"/>
            </w:tcBorders>
            <w:shd w:val="clear" w:color="auto" w:fill="auto"/>
          </w:tcPr>
          <w:p w:rsidR="00B85036" w:rsidRPr="001E0BAC" w:rsidRDefault="00B85036"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tcBorders>
              <w:bottom w:val="nil"/>
            </w:tcBorders>
            <w:shd w:val="clear" w:color="auto" w:fill="auto"/>
          </w:tcPr>
          <w:p w:rsidR="00B85036" w:rsidRPr="001E0BAC" w:rsidRDefault="00B85036"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tcBorders>
              <w:bottom w:val="nil"/>
            </w:tcBorders>
            <w:shd w:val="clear" w:color="auto" w:fill="auto"/>
          </w:tcPr>
          <w:p w:rsidR="00B85036" w:rsidRPr="001E0BAC" w:rsidRDefault="00B85036"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Понамаренко</w:t>
            </w:r>
            <w:proofErr w:type="spellEnd"/>
            <w:r w:rsidRPr="001E0BAC">
              <w:rPr>
                <w:rFonts w:ascii="Times New Roman" w:hAnsi="Times New Roman" w:cs="Times New Roman"/>
                <w:sz w:val="28"/>
                <w:szCs w:val="28"/>
              </w:rPr>
              <w:t xml:space="preserve"> Оксана Сергеевна, заместитель главы администрации Чёрноотрожского сельсовета </w:t>
            </w:r>
          </w:p>
        </w:tc>
      </w:tr>
    </w:tbl>
    <w:p w:rsidR="00604039" w:rsidRPr="001E0BAC" w:rsidRDefault="00B85036"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lastRenderedPageBreak/>
        <w:t>3</w:t>
      </w:r>
      <w:r w:rsidR="0081233A" w:rsidRPr="001E0BAC">
        <w:rPr>
          <w:rFonts w:ascii="Times New Roman" w:hAnsi="Times New Roman" w:cs="Times New Roman"/>
          <w:sz w:val="28"/>
          <w:szCs w:val="28"/>
        </w:rPr>
        <w:t xml:space="preserve">. </w:t>
      </w:r>
      <w:r w:rsidR="00604039" w:rsidRPr="001E0BAC">
        <w:rPr>
          <w:rFonts w:ascii="Times New Roman" w:hAnsi="Times New Roman" w:cs="Times New Roman"/>
          <w:color w:val="000000"/>
          <w:sz w:val="28"/>
          <w:szCs w:val="28"/>
          <w:lang w:bidi="ru-RU"/>
        </w:rPr>
        <w:t>О подготовке к проведен</w:t>
      </w:r>
      <w:r w:rsidR="000F2C69" w:rsidRPr="001E0BAC">
        <w:rPr>
          <w:rFonts w:ascii="Times New Roman" w:hAnsi="Times New Roman" w:cs="Times New Roman"/>
          <w:color w:val="000000"/>
          <w:sz w:val="28"/>
          <w:szCs w:val="28"/>
          <w:lang w:bidi="ru-RU"/>
        </w:rPr>
        <w:t>ию общероссийского голосования о поправке</w:t>
      </w:r>
      <w:r w:rsidRPr="001E0BAC">
        <w:rPr>
          <w:rFonts w:ascii="Times New Roman" w:hAnsi="Times New Roman" w:cs="Times New Roman"/>
          <w:color w:val="000000"/>
          <w:sz w:val="28"/>
          <w:szCs w:val="28"/>
          <w:lang w:bidi="ru-RU"/>
        </w:rPr>
        <w:t xml:space="preserve"> </w:t>
      </w:r>
      <w:r w:rsidR="00604039" w:rsidRPr="001E0BAC">
        <w:rPr>
          <w:rFonts w:ascii="Times New Roman" w:hAnsi="Times New Roman" w:cs="Times New Roman"/>
          <w:color w:val="000000"/>
          <w:sz w:val="28"/>
          <w:szCs w:val="28"/>
          <w:lang w:bidi="ru-RU"/>
        </w:rPr>
        <w:t xml:space="preserve"> к  Конституции Российской Федерации </w:t>
      </w:r>
    </w:p>
    <w:tbl>
      <w:tblPr>
        <w:tblW w:w="0" w:type="auto"/>
        <w:tblInd w:w="828" w:type="dxa"/>
        <w:tblBorders>
          <w:insideH w:val="single" w:sz="4" w:space="0" w:color="auto"/>
        </w:tblBorders>
        <w:tblLook w:val="01E0"/>
      </w:tblPr>
      <w:tblGrid>
        <w:gridCol w:w="2039"/>
        <w:gridCol w:w="359"/>
        <w:gridCol w:w="6344"/>
      </w:tblGrid>
      <w:tr w:rsidR="00CA31B0" w:rsidRPr="001E0BAC" w:rsidTr="00D60313">
        <w:tc>
          <w:tcPr>
            <w:tcW w:w="2039" w:type="dxa"/>
            <w:tcBorders>
              <w:bottom w:val="nil"/>
            </w:tcBorders>
            <w:shd w:val="clear" w:color="auto" w:fill="auto"/>
          </w:tcPr>
          <w:p w:rsidR="00CA31B0" w:rsidRPr="001E0BAC" w:rsidRDefault="00CA31B0"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tcBorders>
              <w:bottom w:val="nil"/>
            </w:tcBorders>
            <w:shd w:val="clear" w:color="auto" w:fill="auto"/>
          </w:tcPr>
          <w:p w:rsidR="00CA31B0" w:rsidRPr="001E0BAC" w:rsidRDefault="00CA31B0"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tcBorders>
              <w:bottom w:val="nil"/>
            </w:tcBorders>
            <w:shd w:val="clear" w:color="auto" w:fill="auto"/>
          </w:tcPr>
          <w:p w:rsidR="00CA31B0" w:rsidRPr="001E0BAC" w:rsidRDefault="00B85036"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Понамаренко</w:t>
            </w:r>
            <w:proofErr w:type="spellEnd"/>
            <w:r w:rsidRPr="001E0BAC">
              <w:rPr>
                <w:rFonts w:ascii="Times New Roman" w:hAnsi="Times New Roman" w:cs="Times New Roman"/>
                <w:sz w:val="28"/>
                <w:szCs w:val="28"/>
              </w:rPr>
              <w:t xml:space="preserve"> Оксана Сергеевна, заместитель главы администрации Чёрноотрожского сельсовета </w:t>
            </w:r>
          </w:p>
        </w:tc>
      </w:tr>
    </w:tbl>
    <w:p w:rsidR="00B85036" w:rsidRPr="001E0BAC" w:rsidRDefault="00B85036"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4</w:t>
      </w:r>
      <w:r w:rsidR="00CA31B0" w:rsidRPr="001E0BAC">
        <w:rPr>
          <w:rFonts w:ascii="Times New Roman" w:hAnsi="Times New Roman" w:cs="Times New Roman"/>
          <w:sz w:val="28"/>
          <w:szCs w:val="28"/>
        </w:rPr>
        <w:t xml:space="preserve">. </w:t>
      </w:r>
      <w:r w:rsidR="00495D81" w:rsidRPr="001E0BAC">
        <w:rPr>
          <w:rFonts w:ascii="Times New Roman" w:hAnsi="Times New Roman" w:cs="Times New Roman"/>
          <w:sz w:val="28"/>
          <w:szCs w:val="28"/>
        </w:rPr>
        <w:t>О</w:t>
      </w:r>
      <w:r w:rsidRPr="001E0BAC">
        <w:rPr>
          <w:rFonts w:ascii="Times New Roman" w:hAnsi="Times New Roman" w:cs="Times New Roman"/>
          <w:sz w:val="28"/>
          <w:szCs w:val="28"/>
        </w:rPr>
        <w:t xml:space="preserve"> ситуации с </w:t>
      </w:r>
      <w:proofErr w:type="spellStart"/>
      <w:r w:rsidRPr="001E0BAC">
        <w:rPr>
          <w:rFonts w:ascii="Times New Roman" w:hAnsi="Times New Roman" w:cs="Times New Roman"/>
          <w:sz w:val="28"/>
          <w:szCs w:val="28"/>
        </w:rPr>
        <w:t>коронавирусом</w:t>
      </w:r>
      <w:proofErr w:type="spellEnd"/>
      <w:r w:rsidRPr="001E0BAC">
        <w:rPr>
          <w:rFonts w:ascii="Times New Roman" w:hAnsi="Times New Roman" w:cs="Times New Roman"/>
          <w:sz w:val="28"/>
          <w:szCs w:val="28"/>
        </w:rPr>
        <w:t xml:space="preserve"> на территории Чёрноотрожского сельсовета </w:t>
      </w:r>
    </w:p>
    <w:tbl>
      <w:tblPr>
        <w:tblW w:w="0" w:type="auto"/>
        <w:tblInd w:w="828" w:type="dxa"/>
        <w:tblBorders>
          <w:insideH w:val="single" w:sz="4" w:space="0" w:color="auto"/>
        </w:tblBorders>
        <w:tblLook w:val="01E0"/>
      </w:tblPr>
      <w:tblGrid>
        <w:gridCol w:w="2039"/>
        <w:gridCol w:w="359"/>
        <w:gridCol w:w="6344"/>
      </w:tblGrid>
      <w:tr w:rsidR="00495D81" w:rsidRPr="001E0BAC" w:rsidTr="006B7F5E">
        <w:tc>
          <w:tcPr>
            <w:tcW w:w="2039" w:type="dxa"/>
            <w:tcBorders>
              <w:bottom w:val="nil"/>
            </w:tcBorders>
            <w:shd w:val="clear" w:color="auto" w:fill="auto"/>
          </w:tcPr>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tcBorders>
              <w:bottom w:val="nil"/>
            </w:tcBorders>
            <w:shd w:val="clear" w:color="auto" w:fill="auto"/>
          </w:tcPr>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tcBorders>
              <w:bottom w:val="nil"/>
            </w:tcBorders>
            <w:shd w:val="clear" w:color="auto" w:fill="auto"/>
          </w:tcPr>
          <w:p w:rsidR="00020590" w:rsidRPr="001E0BAC" w:rsidRDefault="00B85036" w:rsidP="006C1C0B">
            <w:pPr>
              <w:jc w:val="both"/>
              <w:rPr>
                <w:rFonts w:ascii="Times New Roman" w:hAnsi="Times New Roman" w:cs="Times New Roman"/>
                <w:sz w:val="28"/>
                <w:szCs w:val="28"/>
              </w:rPr>
            </w:pPr>
            <w:r w:rsidRPr="001E0BAC">
              <w:rPr>
                <w:rFonts w:ascii="Times New Roman" w:hAnsi="Times New Roman" w:cs="Times New Roman"/>
                <w:sz w:val="28"/>
                <w:szCs w:val="28"/>
              </w:rPr>
              <w:t>Грязнова Светлана Валентиновна</w:t>
            </w:r>
            <w:r w:rsidR="00495D81" w:rsidRPr="001E0BAC">
              <w:rPr>
                <w:rFonts w:ascii="Times New Roman" w:hAnsi="Times New Roman" w:cs="Times New Roman"/>
                <w:sz w:val="28"/>
                <w:szCs w:val="28"/>
              </w:rPr>
              <w:t xml:space="preserve">, </w:t>
            </w:r>
            <w:r w:rsidRPr="001E0BAC">
              <w:rPr>
                <w:rFonts w:ascii="Times New Roman" w:hAnsi="Times New Roman" w:cs="Times New Roman"/>
                <w:sz w:val="28"/>
                <w:szCs w:val="28"/>
              </w:rPr>
              <w:t>заведующая</w:t>
            </w:r>
            <w:r w:rsidR="00495D81" w:rsidRPr="001E0BAC">
              <w:rPr>
                <w:rFonts w:ascii="Times New Roman" w:hAnsi="Times New Roman" w:cs="Times New Roman"/>
                <w:sz w:val="28"/>
                <w:szCs w:val="28"/>
              </w:rPr>
              <w:t xml:space="preserve"> </w:t>
            </w:r>
            <w:proofErr w:type="spellStart"/>
            <w:r w:rsidR="00495D81" w:rsidRPr="001E0BAC">
              <w:rPr>
                <w:rFonts w:ascii="Times New Roman" w:hAnsi="Times New Roman" w:cs="Times New Roman"/>
                <w:sz w:val="28"/>
                <w:szCs w:val="28"/>
              </w:rPr>
              <w:t>Чёрноотрожско</w:t>
            </w:r>
            <w:r w:rsidRPr="001E0BAC">
              <w:rPr>
                <w:rFonts w:ascii="Times New Roman" w:hAnsi="Times New Roman" w:cs="Times New Roman"/>
                <w:sz w:val="28"/>
                <w:szCs w:val="28"/>
              </w:rPr>
              <w:t>й</w:t>
            </w:r>
            <w:proofErr w:type="spellEnd"/>
            <w:r w:rsidRPr="001E0BAC">
              <w:rPr>
                <w:rFonts w:ascii="Times New Roman" w:hAnsi="Times New Roman" w:cs="Times New Roman"/>
                <w:sz w:val="28"/>
                <w:szCs w:val="28"/>
              </w:rPr>
              <w:t xml:space="preserve"> врачебной амбулаторией </w:t>
            </w:r>
          </w:p>
        </w:tc>
      </w:tr>
    </w:tbl>
    <w:p w:rsidR="00B85036" w:rsidRPr="001E0BAC" w:rsidRDefault="00B85036" w:rsidP="006C1C0B">
      <w:pPr>
        <w:jc w:val="both"/>
        <w:rPr>
          <w:rFonts w:ascii="Times New Roman" w:hAnsi="Times New Roman" w:cs="Times New Roman"/>
          <w:sz w:val="28"/>
          <w:szCs w:val="28"/>
        </w:rPr>
      </w:pPr>
    </w:p>
    <w:p w:rsidR="00F92391" w:rsidRPr="001E0BAC" w:rsidRDefault="00B85036"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5</w:t>
      </w:r>
      <w:r w:rsidR="00495D81" w:rsidRPr="001E0BAC">
        <w:rPr>
          <w:rFonts w:ascii="Times New Roman" w:hAnsi="Times New Roman" w:cs="Times New Roman"/>
          <w:sz w:val="28"/>
          <w:szCs w:val="28"/>
        </w:rPr>
        <w:t>. О</w:t>
      </w:r>
      <w:r w:rsidR="00F92391" w:rsidRPr="001E0BAC">
        <w:rPr>
          <w:rFonts w:ascii="Times New Roman" w:hAnsi="Times New Roman" w:cs="Times New Roman"/>
          <w:sz w:val="28"/>
          <w:szCs w:val="28"/>
        </w:rPr>
        <w:t xml:space="preserve"> деятельности ГБУСО «Комплексный центр социального обслуживания населения» в </w:t>
      </w:r>
      <w:proofErr w:type="spellStart"/>
      <w:r w:rsidR="00F92391" w:rsidRPr="001E0BAC">
        <w:rPr>
          <w:rFonts w:ascii="Times New Roman" w:hAnsi="Times New Roman" w:cs="Times New Roman"/>
          <w:sz w:val="28"/>
          <w:szCs w:val="28"/>
        </w:rPr>
        <w:t>Саракташском</w:t>
      </w:r>
      <w:proofErr w:type="spellEnd"/>
      <w:r w:rsidR="00F92391" w:rsidRPr="001E0BAC">
        <w:rPr>
          <w:rFonts w:ascii="Times New Roman" w:hAnsi="Times New Roman" w:cs="Times New Roman"/>
          <w:sz w:val="28"/>
          <w:szCs w:val="28"/>
        </w:rPr>
        <w:t xml:space="preserve"> районе на территории Чёрноотрожского сельсовета </w:t>
      </w:r>
    </w:p>
    <w:tbl>
      <w:tblPr>
        <w:tblW w:w="0" w:type="auto"/>
        <w:tblInd w:w="828" w:type="dxa"/>
        <w:tblLook w:val="01E0"/>
      </w:tblPr>
      <w:tblGrid>
        <w:gridCol w:w="2039"/>
        <w:gridCol w:w="359"/>
        <w:gridCol w:w="6344"/>
      </w:tblGrid>
      <w:tr w:rsidR="00495D81" w:rsidRPr="001E0BAC" w:rsidTr="00FB30E3">
        <w:tc>
          <w:tcPr>
            <w:tcW w:w="2039" w:type="dxa"/>
            <w:shd w:val="clear" w:color="auto" w:fill="auto"/>
          </w:tcPr>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shd w:val="clear" w:color="auto" w:fill="auto"/>
          </w:tcPr>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shd w:val="clear" w:color="auto" w:fill="auto"/>
          </w:tcPr>
          <w:p w:rsidR="00FB30E3" w:rsidRPr="001E0BAC" w:rsidRDefault="0081233A"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Жигалкина</w:t>
            </w:r>
            <w:proofErr w:type="spellEnd"/>
            <w:r w:rsidRPr="001E0BAC">
              <w:rPr>
                <w:rFonts w:ascii="Times New Roman" w:hAnsi="Times New Roman" w:cs="Times New Roman"/>
                <w:sz w:val="28"/>
                <w:szCs w:val="28"/>
              </w:rPr>
              <w:t xml:space="preserve"> Любовь Константиновна, социальный работник ГБУСО «Комплексный центр социального обслуживания населения»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w:t>
            </w:r>
          </w:p>
        </w:tc>
      </w:tr>
      <w:tr w:rsidR="00FB30E3" w:rsidRPr="001E0BAC" w:rsidTr="00FB30E3">
        <w:tc>
          <w:tcPr>
            <w:tcW w:w="2039" w:type="dxa"/>
            <w:shd w:val="clear" w:color="auto" w:fill="auto"/>
          </w:tcPr>
          <w:p w:rsidR="00FB30E3" w:rsidRPr="001E0BAC" w:rsidRDefault="00FB30E3" w:rsidP="006C1C0B">
            <w:pPr>
              <w:jc w:val="both"/>
              <w:rPr>
                <w:rFonts w:ascii="Times New Roman" w:hAnsi="Times New Roman" w:cs="Times New Roman"/>
                <w:sz w:val="28"/>
                <w:szCs w:val="28"/>
              </w:rPr>
            </w:pPr>
          </w:p>
        </w:tc>
        <w:tc>
          <w:tcPr>
            <w:tcW w:w="359" w:type="dxa"/>
            <w:shd w:val="clear" w:color="auto" w:fill="auto"/>
          </w:tcPr>
          <w:p w:rsidR="00FB30E3" w:rsidRPr="001E0BAC" w:rsidRDefault="00FB30E3" w:rsidP="006C1C0B">
            <w:pPr>
              <w:jc w:val="both"/>
              <w:rPr>
                <w:rFonts w:ascii="Times New Roman" w:hAnsi="Times New Roman" w:cs="Times New Roman"/>
                <w:sz w:val="28"/>
                <w:szCs w:val="28"/>
              </w:rPr>
            </w:pPr>
          </w:p>
        </w:tc>
        <w:tc>
          <w:tcPr>
            <w:tcW w:w="6344" w:type="dxa"/>
            <w:shd w:val="clear" w:color="auto" w:fill="auto"/>
          </w:tcPr>
          <w:p w:rsidR="00F92391" w:rsidRPr="001E0BAC" w:rsidRDefault="00F92391" w:rsidP="006C1C0B">
            <w:pPr>
              <w:jc w:val="both"/>
              <w:rPr>
                <w:rFonts w:ascii="Times New Roman" w:hAnsi="Times New Roman" w:cs="Times New Roman"/>
                <w:sz w:val="28"/>
                <w:szCs w:val="28"/>
              </w:rPr>
            </w:pPr>
          </w:p>
        </w:tc>
      </w:tr>
    </w:tbl>
    <w:p w:rsidR="00495D81" w:rsidRPr="001E0BAC" w:rsidRDefault="00B85036"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6</w:t>
      </w:r>
      <w:r w:rsidR="00495D81" w:rsidRPr="001E0BAC">
        <w:rPr>
          <w:rFonts w:ascii="Times New Roman" w:hAnsi="Times New Roman" w:cs="Times New Roman"/>
          <w:sz w:val="28"/>
          <w:szCs w:val="28"/>
        </w:rPr>
        <w:t xml:space="preserve">. </w:t>
      </w:r>
      <w:r w:rsidR="0081233A" w:rsidRPr="001E0BAC">
        <w:rPr>
          <w:rFonts w:ascii="Times New Roman" w:hAnsi="Times New Roman" w:cs="Times New Roman"/>
          <w:sz w:val="28"/>
          <w:szCs w:val="28"/>
        </w:rPr>
        <w:t xml:space="preserve">О реализации проекта «Пуховый фасад» и оформлении фасадов домов </w:t>
      </w:r>
      <w:proofErr w:type="spellStart"/>
      <w:r w:rsidR="0081233A" w:rsidRPr="001E0BAC">
        <w:rPr>
          <w:rFonts w:ascii="Times New Roman" w:hAnsi="Times New Roman" w:cs="Times New Roman"/>
          <w:sz w:val="28"/>
          <w:szCs w:val="28"/>
        </w:rPr>
        <w:t>пуховниц</w:t>
      </w:r>
      <w:proofErr w:type="spellEnd"/>
      <w:r w:rsidR="0081233A" w:rsidRPr="001E0BAC">
        <w:rPr>
          <w:rFonts w:ascii="Times New Roman" w:hAnsi="Times New Roman" w:cs="Times New Roman"/>
          <w:sz w:val="28"/>
          <w:szCs w:val="28"/>
        </w:rPr>
        <w:t xml:space="preserve"> </w:t>
      </w:r>
    </w:p>
    <w:tbl>
      <w:tblPr>
        <w:tblW w:w="0" w:type="auto"/>
        <w:tblInd w:w="828" w:type="dxa"/>
        <w:tblBorders>
          <w:insideH w:val="single" w:sz="4" w:space="0" w:color="auto"/>
        </w:tblBorders>
        <w:tblLook w:val="01E0"/>
      </w:tblPr>
      <w:tblGrid>
        <w:gridCol w:w="2039"/>
        <w:gridCol w:w="359"/>
        <w:gridCol w:w="6344"/>
      </w:tblGrid>
      <w:tr w:rsidR="00495D81" w:rsidRPr="001E0BAC" w:rsidTr="00665737">
        <w:tc>
          <w:tcPr>
            <w:tcW w:w="2039" w:type="dxa"/>
            <w:tcBorders>
              <w:bottom w:val="nil"/>
            </w:tcBorders>
            <w:shd w:val="clear" w:color="auto" w:fill="auto"/>
          </w:tcPr>
          <w:p w:rsidR="00CA31B0" w:rsidRPr="001E0BAC" w:rsidRDefault="00CA31B0" w:rsidP="006C1C0B">
            <w:pPr>
              <w:jc w:val="both"/>
              <w:rPr>
                <w:rFonts w:ascii="Times New Roman" w:hAnsi="Times New Roman" w:cs="Times New Roman"/>
                <w:sz w:val="28"/>
                <w:szCs w:val="28"/>
              </w:rPr>
            </w:pPr>
          </w:p>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Докладчик</w:t>
            </w:r>
          </w:p>
        </w:tc>
        <w:tc>
          <w:tcPr>
            <w:tcW w:w="359" w:type="dxa"/>
            <w:tcBorders>
              <w:bottom w:val="nil"/>
            </w:tcBorders>
            <w:shd w:val="clear" w:color="auto" w:fill="auto"/>
          </w:tcPr>
          <w:p w:rsidR="00CA31B0" w:rsidRPr="001E0BAC" w:rsidRDefault="00CA31B0" w:rsidP="006C1C0B">
            <w:pPr>
              <w:jc w:val="both"/>
              <w:rPr>
                <w:rFonts w:ascii="Times New Roman" w:hAnsi="Times New Roman" w:cs="Times New Roman"/>
                <w:sz w:val="28"/>
                <w:szCs w:val="28"/>
              </w:rPr>
            </w:pPr>
          </w:p>
          <w:p w:rsidR="00495D81" w:rsidRPr="001E0BAC" w:rsidRDefault="00495D81" w:rsidP="006C1C0B">
            <w:pPr>
              <w:jc w:val="both"/>
              <w:rPr>
                <w:rFonts w:ascii="Times New Roman" w:hAnsi="Times New Roman" w:cs="Times New Roman"/>
                <w:sz w:val="28"/>
                <w:szCs w:val="28"/>
              </w:rPr>
            </w:pPr>
            <w:r w:rsidRPr="001E0BAC">
              <w:rPr>
                <w:rFonts w:ascii="Times New Roman" w:hAnsi="Times New Roman" w:cs="Times New Roman"/>
                <w:sz w:val="28"/>
                <w:szCs w:val="28"/>
              </w:rPr>
              <w:t>-</w:t>
            </w:r>
          </w:p>
        </w:tc>
        <w:tc>
          <w:tcPr>
            <w:tcW w:w="6344" w:type="dxa"/>
            <w:tcBorders>
              <w:bottom w:val="nil"/>
            </w:tcBorders>
            <w:shd w:val="clear" w:color="auto" w:fill="auto"/>
          </w:tcPr>
          <w:p w:rsidR="00CA31B0" w:rsidRPr="001E0BAC" w:rsidRDefault="00CA31B0" w:rsidP="006C1C0B">
            <w:pPr>
              <w:jc w:val="both"/>
              <w:rPr>
                <w:rFonts w:ascii="Times New Roman" w:hAnsi="Times New Roman" w:cs="Times New Roman"/>
                <w:sz w:val="28"/>
                <w:szCs w:val="28"/>
              </w:rPr>
            </w:pPr>
          </w:p>
          <w:p w:rsidR="00495D81" w:rsidRPr="001E0BAC" w:rsidRDefault="0081233A"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Кандыбина</w:t>
            </w:r>
            <w:proofErr w:type="spellEnd"/>
            <w:r w:rsidRPr="001E0BAC">
              <w:rPr>
                <w:rFonts w:ascii="Times New Roman" w:hAnsi="Times New Roman" w:cs="Times New Roman"/>
                <w:sz w:val="28"/>
                <w:szCs w:val="28"/>
              </w:rPr>
              <w:t xml:space="preserve"> Виктория Владимировна</w:t>
            </w:r>
            <w:r w:rsidR="00495D81" w:rsidRPr="001E0BAC">
              <w:rPr>
                <w:rFonts w:ascii="Times New Roman" w:hAnsi="Times New Roman" w:cs="Times New Roman"/>
                <w:sz w:val="28"/>
                <w:szCs w:val="28"/>
              </w:rPr>
              <w:t xml:space="preserve">, </w:t>
            </w:r>
            <w:r w:rsidR="00827BA5" w:rsidRPr="001E0BAC">
              <w:rPr>
                <w:rFonts w:ascii="Times New Roman" w:hAnsi="Times New Roman" w:cs="Times New Roman"/>
                <w:sz w:val="28"/>
                <w:szCs w:val="28"/>
              </w:rPr>
              <w:t>руководитель проектно-выставочного отдела АНО «Музей В.С. Черномырдина»</w:t>
            </w:r>
          </w:p>
        </w:tc>
      </w:tr>
      <w:tr w:rsidR="00495D81" w:rsidRPr="001E0BAC" w:rsidTr="00665737">
        <w:tc>
          <w:tcPr>
            <w:tcW w:w="2039" w:type="dxa"/>
            <w:tcBorders>
              <w:top w:val="nil"/>
              <w:bottom w:val="nil"/>
            </w:tcBorders>
            <w:shd w:val="clear" w:color="auto" w:fill="auto"/>
          </w:tcPr>
          <w:p w:rsidR="00495D81" w:rsidRPr="001E0BAC" w:rsidRDefault="00495D81" w:rsidP="006C1C0B">
            <w:pPr>
              <w:jc w:val="both"/>
              <w:rPr>
                <w:rFonts w:ascii="Times New Roman" w:hAnsi="Times New Roman" w:cs="Times New Roman"/>
                <w:sz w:val="28"/>
                <w:szCs w:val="28"/>
              </w:rPr>
            </w:pPr>
          </w:p>
        </w:tc>
        <w:tc>
          <w:tcPr>
            <w:tcW w:w="359" w:type="dxa"/>
            <w:tcBorders>
              <w:top w:val="nil"/>
              <w:bottom w:val="nil"/>
            </w:tcBorders>
            <w:shd w:val="clear" w:color="auto" w:fill="auto"/>
          </w:tcPr>
          <w:p w:rsidR="00495D81" w:rsidRPr="001E0BAC" w:rsidRDefault="00495D81" w:rsidP="006C1C0B">
            <w:pPr>
              <w:jc w:val="both"/>
              <w:rPr>
                <w:rFonts w:ascii="Times New Roman" w:hAnsi="Times New Roman" w:cs="Times New Roman"/>
                <w:sz w:val="28"/>
                <w:szCs w:val="28"/>
              </w:rPr>
            </w:pPr>
          </w:p>
        </w:tc>
        <w:tc>
          <w:tcPr>
            <w:tcW w:w="6344" w:type="dxa"/>
            <w:tcBorders>
              <w:top w:val="nil"/>
              <w:bottom w:val="nil"/>
            </w:tcBorders>
            <w:shd w:val="clear" w:color="auto" w:fill="auto"/>
          </w:tcPr>
          <w:p w:rsidR="00495D81" w:rsidRPr="001E0BAC" w:rsidRDefault="00495D81" w:rsidP="006C1C0B">
            <w:pPr>
              <w:jc w:val="both"/>
              <w:rPr>
                <w:rFonts w:ascii="Times New Roman" w:hAnsi="Times New Roman" w:cs="Times New Roman"/>
                <w:sz w:val="28"/>
                <w:szCs w:val="28"/>
              </w:rPr>
            </w:pPr>
          </w:p>
        </w:tc>
      </w:tr>
    </w:tbl>
    <w:p w:rsidR="008146C8" w:rsidRPr="001E0BAC" w:rsidRDefault="00ED44D4"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1. СЛУШАЛИ: </w:t>
      </w:r>
      <w:r w:rsidR="008146C8" w:rsidRPr="001E0BAC">
        <w:rPr>
          <w:rFonts w:ascii="Times New Roman" w:hAnsi="Times New Roman" w:cs="Times New Roman"/>
          <w:sz w:val="28"/>
          <w:szCs w:val="28"/>
        </w:rPr>
        <w:t xml:space="preserve">Татьяну Никитичну </w:t>
      </w:r>
      <w:proofErr w:type="spellStart"/>
      <w:r w:rsidR="008146C8" w:rsidRPr="001E0BAC">
        <w:rPr>
          <w:rFonts w:ascii="Times New Roman" w:hAnsi="Times New Roman" w:cs="Times New Roman"/>
          <w:sz w:val="28"/>
          <w:szCs w:val="28"/>
        </w:rPr>
        <w:t>Жабину</w:t>
      </w:r>
      <w:proofErr w:type="spellEnd"/>
      <w:r w:rsidR="008146C8" w:rsidRPr="001E0BAC">
        <w:rPr>
          <w:rFonts w:ascii="Times New Roman" w:hAnsi="Times New Roman" w:cs="Times New Roman"/>
          <w:sz w:val="28"/>
          <w:szCs w:val="28"/>
        </w:rPr>
        <w:t>, председателя Совета старейшин  о плане работы Совета старейшин на 2020 год, в кот</w:t>
      </w:r>
      <w:r w:rsidR="00D1058E" w:rsidRPr="001E0BAC">
        <w:rPr>
          <w:rFonts w:ascii="Times New Roman" w:hAnsi="Times New Roman" w:cs="Times New Roman"/>
          <w:sz w:val="28"/>
          <w:szCs w:val="28"/>
        </w:rPr>
        <w:t>ор</w:t>
      </w:r>
      <w:r w:rsidR="008146C8" w:rsidRPr="001E0BAC">
        <w:rPr>
          <w:rFonts w:ascii="Times New Roman" w:hAnsi="Times New Roman" w:cs="Times New Roman"/>
          <w:sz w:val="28"/>
          <w:szCs w:val="28"/>
        </w:rPr>
        <w:t>ый</w:t>
      </w:r>
      <w:r w:rsidR="00D1058E" w:rsidRPr="001E0BAC">
        <w:rPr>
          <w:rFonts w:ascii="Times New Roman" w:hAnsi="Times New Roman" w:cs="Times New Roman"/>
          <w:sz w:val="28"/>
          <w:szCs w:val="28"/>
        </w:rPr>
        <w:t xml:space="preserve"> включены основные мероприятия </w:t>
      </w:r>
      <w:r w:rsidR="008146C8" w:rsidRPr="001E0BAC">
        <w:rPr>
          <w:rFonts w:ascii="Times New Roman" w:hAnsi="Times New Roman" w:cs="Times New Roman"/>
          <w:sz w:val="28"/>
          <w:szCs w:val="28"/>
        </w:rPr>
        <w:t>2020 год</w:t>
      </w:r>
      <w:r w:rsidR="00D1058E" w:rsidRPr="001E0BAC">
        <w:rPr>
          <w:rFonts w:ascii="Times New Roman" w:hAnsi="Times New Roman" w:cs="Times New Roman"/>
          <w:sz w:val="28"/>
          <w:szCs w:val="28"/>
        </w:rPr>
        <w:t>а</w:t>
      </w:r>
      <w:r w:rsidR="008146C8" w:rsidRPr="001E0BAC">
        <w:rPr>
          <w:rFonts w:ascii="Times New Roman" w:hAnsi="Times New Roman" w:cs="Times New Roman"/>
          <w:sz w:val="28"/>
          <w:szCs w:val="28"/>
        </w:rPr>
        <w:t xml:space="preserve"> (общероссийское голосование, выборы в представительные органы местного самоуправления)</w:t>
      </w:r>
      <w:r w:rsidR="00D1058E" w:rsidRPr="001E0BAC">
        <w:rPr>
          <w:rFonts w:ascii="Times New Roman" w:hAnsi="Times New Roman" w:cs="Times New Roman"/>
          <w:sz w:val="28"/>
          <w:szCs w:val="28"/>
        </w:rPr>
        <w:t>, а также текущие вопросы</w:t>
      </w:r>
    </w:p>
    <w:p w:rsidR="008146C8"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РЕШИЛИ: План работы Совета старейшин на 2020 год утвердить.</w:t>
      </w:r>
    </w:p>
    <w:p w:rsidR="00D1058E" w:rsidRPr="001E0BAC" w:rsidRDefault="00D1058E" w:rsidP="006C1C0B">
      <w:pPr>
        <w:ind w:firstLine="709"/>
        <w:jc w:val="both"/>
        <w:rPr>
          <w:rFonts w:ascii="Times New Roman" w:hAnsi="Times New Roman" w:cs="Times New Roman"/>
          <w:sz w:val="28"/>
          <w:szCs w:val="28"/>
        </w:rPr>
      </w:pP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2. СЛУШАЛИ: Оксану Сергеевну </w:t>
      </w:r>
      <w:proofErr w:type="spellStart"/>
      <w:r w:rsidRPr="001E0BAC">
        <w:rPr>
          <w:rFonts w:ascii="Times New Roman" w:hAnsi="Times New Roman" w:cs="Times New Roman"/>
          <w:sz w:val="28"/>
          <w:szCs w:val="28"/>
        </w:rPr>
        <w:t>Понамаренко</w:t>
      </w:r>
      <w:proofErr w:type="spellEnd"/>
      <w:r w:rsidRPr="001E0BAC">
        <w:rPr>
          <w:rFonts w:ascii="Times New Roman" w:hAnsi="Times New Roman" w:cs="Times New Roman"/>
          <w:sz w:val="28"/>
          <w:szCs w:val="28"/>
        </w:rPr>
        <w:t xml:space="preserve">, заместителя главы администрации Чёрноотрожского сельсовета, </w:t>
      </w:r>
      <w:r w:rsidR="006C1C0B" w:rsidRPr="001E0BAC">
        <w:rPr>
          <w:rFonts w:ascii="Times New Roman" w:hAnsi="Times New Roman" w:cs="Times New Roman"/>
          <w:sz w:val="28"/>
          <w:szCs w:val="28"/>
        </w:rPr>
        <w:t>о</w:t>
      </w:r>
      <w:r w:rsidRPr="001E0BAC">
        <w:rPr>
          <w:rFonts w:ascii="Times New Roman" w:hAnsi="Times New Roman" w:cs="Times New Roman"/>
          <w:sz w:val="28"/>
          <w:szCs w:val="28"/>
        </w:rPr>
        <w:t xml:space="preserve"> проведении мероприятий, посвященных 75-летию Победы в Великой Отечественной войне, Году памяти и славы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С каждым днем все ближе знаменательная дата - 75-летие Победы в Великой Отечественной войне и мы все вместе должны встретить это великое событие достойно. Подготовке к юбилею уделяется огромное внимание в масштабе всей страны.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 ознаменование 75-летия Победы в Великой Отечественной войне 1941-1945 годов, отдавая дань глубокого уважения великому подвигу, героизму и самоотверженности ветеранов, </w:t>
      </w:r>
      <w:proofErr w:type="gramStart"/>
      <w:r w:rsidRPr="001E0BAC">
        <w:rPr>
          <w:rFonts w:ascii="Times New Roman" w:hAnsi="Times New Roman" w:cs="Times New Roman"/>
          <w:sz w:val="28"/>
          <w:szCs w:val="28"/>
        </w:rPr>
        <w:t>согласно Указа</w:t>
      </w:r>
      <w:proofErr w:type="gramEnd"/>
      <w:r w:rsidRPr="001E0BAC">
        <w:rPr>
          <w:rFonts w:ascii="Times New Roman" w:hAnsi="Times New Roman" w:cs="Times New Roman"/>
          <w:sz w:val="28"/>
          <w:szCs w:val="28"/>
        </w:rPr>
        <w:t xml:space="preserve"> Президента Российской Федерации от 13 июня 2019 года № 277 учреждена Юбилейная медаль «75 лет Победы в Великой Отечественной войне 1941-1945 гг.».</w:t>
      </w:r>
    </w:p>
    <w:p w:rsidR="00D1058E" w:rsidRPr="001E0BAC" w:rsidRDefault="00D1058E" w:rsidP="006C1C0B">
      <w:pPr>
        <w:ind w:firstLine="709"/>
        <w:jc w:val="both"/>
        <w:rPr>
          <w:rFonts w:ascii="Times New Roman" w:hAnsi="Times New Roman" w:cs="Times New Roman"/>
          <w:sz w:val="28"/>
          <w:szCs w:val="28"/>
        </w:rPr>
      </w:pPr>
      <w:proofErr w:type="gramStart"/>
      <w:r w:rsidRPr="001E0BAC">
        <w:rPr>
          <w:rFonts w:ascii="Times New Roman" w:hAnsi="Times New Roman" w:cs="Times New Roman"/>
          <w:sz w:val="28"/>
          <w:szCs w:val="28"/>
        </w:rPr>
        <w:lastRenderedPageBreak/>
        <w:t>В период с 18 по 22 февраля на территории Чёрноотрожского сельсовета вручено 42 медали 1 участнику войны и 41 труженику тыла, как  в торжественной обстановке, так и на дому (по состоянию здоровья)  с привлечением учащихся средних школ, депутатов Совета депутатов Чёрноотрожского сельсовета, атамана Черноотрожского станичного казачьего общества, членов Совета старейшин и работников культуры.</w:t>
      </w:r>
      <w:proofErr w:type="gramEnd"/>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Президентом России 2020 год объявлен Годом памяти и славы. Это значит, что мы должны организовать и провести максимум мероприятий, которые будут направлены на сохранение исторической памяти. Но центральное место, конечно же, займет праздник 9 Мая.</w:t>
      </w:r>
    </w:p>
    <w:p w:rsidR="00D1058E" w:rsidRPr="001E0BAC" w:rsidRDefault="00D1058E" w:rsidP="006C1C0B">
      <w:pPr>
        <w:ind w:firstLine="709"/>
        <w:jc w:val="both"/>
        <w:rPr>
          <w:rFonts w:ascii="Times New Roman" w:hAnsi="Times New Roman" w:cs="Times New Roman"/>
          <w:sz w:val="28"/>
          <w:szCs w:val="28"/>
        </w:rPr>
      </w:pPr>
      <w:proofErr w:type="gramStart"/>
      <w:r w:rsidRPr="001E0BAC">
        <w:rPr>
          <w:rFonts w:ascii="Times New Roman" w:hAnsi="Times New Roman" w:cs="Times New Roman"/>
          <w:sz w:val="28"/>
          <w:szCs w:val="28"/>
        </w:rPr>
        <w:t xml:space="preserve">Мероприятия Года памяти и славы, в первую очередь, должны быть нацелены на молодое поколение, которое должно знать и помнить обо всех, кто внес существенный вклад в Великую Победу, как на фронте, так и в тылу, чья повседневная жизнь в годы войны уже стала подвигом. 25 января в селе Черный Отрог стартовал районный фестиваль «Салют Победы», проводимый в рамках </w:t>
      </w:r>
      <w:r w:rsidRPr="001E0BAC">
        <w:rPr>
          <w:rFonts w:ascii="Times New Roman" w:hAnsi="Times New Roman" w:cs="Times New Roman"/>
          <w:sz w:val="28"/>
          <w:szCs w:val="28"/>
          <w:lang w:val="en-US"/>
        </w:rPr>
        <w:t>XXX</w:t>
      </w:r>
      <w:r w:rsidRPr="001E0BAC">
        <w:rPr>
          <w:rFonts w:ascii="Times New Roman" w:hAnsi="Times New Roman" w:cs="Times New Roman"/>
          <w:sz w:val="28"/>
          <w:szCs w:val="28"/>
        </w:rPr>
        <w:t xml:space="preserve"> областного</w:t>
      </w:r>
      <w:proofErr w:type="gramEnd"/>
      <w:r w:rsidRPr="001E0BAC">
        <w:rPr>
          <w:rFonts w:ascii="Times New Roman" w:hAnsi="Times New Roman" w:cs="Times New Roman"/>
          <w:sz w:val="28"/>
          <w:szCs w:val="28"/>
        </w:rPr>
        <w:t xml:space="preserve"> фестиваля народного творчества «Обильный край, благословенный», который торжественно открыл Год памяти и славы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w:t>
      </w:r>
    </w:p>
    <w:p w:rsidR="00D1058E" w:rsidRPr="001E0BAC" w:rsidRDefault="00D1058E" w:rsidP="006C1C0B">
      <w:pPr>
        <w:pStyle w:val="ac"/>
        <w:ind w:right="-142" w:firstLine="709"/>
        <w:jc w:val="both"/>
        <w:rPr>
          <w:sz w:val="28"/>
          <w:szCs w:val="28"/>
        </w:rPr>
      </w:pPr>
      <w:proofErr w:type="gramStart"/>
      <w:r w:rsidRPr="001E0BAC">
        <w:rPr>
          <w:sz w:val="28"/>
          <w:szCs w:val="28"/>
        </w:rPr>
        <w:t xml:space="preserve">В соответствии с распоряжением администрации Чёрноотрожского сельсовета тот 25.02.2020 №14-р «О праздновании 75-ой годовщины Победы в Великой Отечественной войне 1941-1945 годов и Года памяти и славы на территории муниципального образования Чёрноотрожский сельсовет Саракташского района Оренбургской области» образована рабочая группа под председательством главы сельсовета З.Ш. </w:t>
      </w:r>
      <w:proofErr w:type="spellStart"/>
      <w:r w:rsidRPr="001E0BAC">
        <w:rPr>
          <w:sz w:val="28"/>
          <w:szCs w:val="28"/>
        </w:rPr>
        <w:t>Габзалилова</w:t>
      </w:r>
      <w:proofErr w:type="spellEnd"/>
      <w:r w:rsidRPr="001E0BAC">
        <w:rPr>
          <w:sz w:val="28"/>
          <w:szCs w:val="28"/>
        </w:rPr>
        <w:t xml:space="preserve"> (включающая  руководителей учреждений образования сельсовета (школы, интернат, детский сад, музей),  атамана Черноотрожского станичного казачьего</w:t>
      </w:r>
      <w:proofErr w:type="gramEnd"/>
      <w:r w:rsidRPr="001E0BAC">
        <w:rPr>
          <w:sz w:val="28"/>
          <w:szCs w:val="28"/>
        </w:rPr>
        <w:t xml:space="preserve"> общества, старост сёл), утвержден план мероприятий (на основании планов всех учреждений сельсовета): </w:t>
      </w:r>
    </w:p>
    <w:p w:rsidR="00D1058E" w:rsidRPr="001E0BAC" w:rsidRDefault="00D1058E" w:rsidP="006C1C0B">
      <w:pPr>
        <w:pStyle w:val="ac"/>
        <w:ind w:right="-142" w:firstLine="709"/>
        <w:jc w:val="both"/>
        <w:rPr>
          <w:sz w:val="28"/>
          <w:szCs w:val="28"/>
        </w:rPr>
      </w:pPr>
      <w:r w:rsidRPr="001E0BAC">
        <w:rPr>
          <w:sz w:val="28"/>
          <w:szCs w:val="28"/>
        </w:rPr>
        <w:t>- акция «Снежный десант»;</w:t>
      </w:r>
    </w:p>
    <w:p w:rsidR="00D1058E" w:rsidRPr="001E0BAC" w:rsidRDefault="00D1058E" w:rsidP="006C1C0B">
      <w:pPr>
        <w:ind w:firstLine="709"/>
        <w:jc w:val="both"/>
        <w:rPr>
          <w:rFonts w:ascii="Times New Roman" w:hAnsi="Times New Roman" w:cs="Times New Roman"/>
          <w:sz w:val="28"/>
          <w:szCs w:val="28"/>
        </w:rPr>
      </w:pPr>
      <w:proofErr w:type="gramStart"/>
      <w:r w:rsidRPr="001E0BAC">
        <w:rPr>
          <w:rFonts w:ascii="Times New Roman" w:hAnsi="Times New Roman" w:cs="Times New Roman"/>
          <w:sz w:val="28"/>
          <w:szCs w:val="28"/>
        </w:rPr>
        <w:t>- акция памяти «Блокадный хлеб» - 18 - 27 января (в эти дни во всех библиотеках, Домах культуры и клубах проведены уроки мужества «125 блокадных грамм с огнем и кровью пополам». 27 января, в день окончания блокады Ленинграда, прошли часы и вечера памяти «Город, победивший смерть», «Говорит Ленинград», «Непокоренный Ленинград», состоялись презентации книжно-иллюстративных выставок «Эта память всей земле нужна», «Люди блокады», посвященные одной</w:t>
      </w:r>
      <w:proofErr w:type="gramEnd"/>
      <w:r w:rsidRPr="001E0BAC">
        <w:rPr>
          <w:rFonts w:ascii="Times New Roman" w:hAnsi="Times New Roman" w:cs="Times New Roman"/>
          <w:sz w:val="28"/>
          <w:szCs w:val="28"/>
        </w:rPr>
        <w:t xml:space="preserve"> из самых трагических страниц Великой Отечественной войны);</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акция «Сад памяти» - 18 марта – 22 июня (во всех населенных пунктах сельсовета будут высажены саженцы цветущих деревьев (сирень, яблоня, вишня), которые символизируют память о погибших в годы Великой Отечественной войны);</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 проект «Песни памяти на стадионах» - в течение года;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проект «Памяти Героев» - в течение года;</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 исторический проект «Лица победы» - в течение года;</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акция «Георгиевская лента» - с 20.04-по 09.05;</w:t>
      </w:r>
    </w:p>
    <w:p w:rsidR="00D1058E" w:rsidRPr="001E0BAC" w:rsidRDefault="00D1058E" w:rsidP="006C1C0B">
      <w:pPr>
        <w:widowControl/>
        <w:autoSpaceDE/>
        <w:autoSpaceDN/>
        <w:adjustRightInd/>
        <w:ind w:firstLine="709"/>
        <w:jc w:val="both"/>
        <w:rPr>
          <w:rFonts w:ascii="Times New Roman" w:hAnsi="Times New Roman" w:cs="Times New Roman"/>
          <w:sz w:val="28"/>
          <w:szCs w:val="28"/>
        </w:rPr>
      </w:pPr>
      <w:r w:rsidRPr="001E0BAC">
        <w:rPr>
          <w:rFonts w:ascii="Times New Roman" w:hAnsi="Times New Roman" w:cs="Times New Roman"/>
          <w:sz w:val="28"/>
          <w:szCs w:val="28"/>
        </w:rPr>
        <w:lastRenderedPageBreak/>
        <w:t>- акция «Вальс Победы» (по итогам аппаратного совещания 11 февраля принято решение о рекомендации руководителям образовательных учреждений, учреждений культуры обязательное проведение акции «Вальс Победы» во всех населенных пунктах сельсовета с привлечением самых маленьких жителей, руководителей организаций и учреждений, а также членов общественных формирований);</w:t>
      </w:r>
    </w:p>
    <w:p w:rsidR="00D1058E" w:rsidRPr="001E0BAC" w:rsidRDefault="00D1058E" w:rsidP="006C1C0B">
      <w:pPr>
        <w:widowControl/>
        <w:autoSpaceDE/>
        <w:autoSpaceDN/>
        <w:adjustRightInd/>
        <w:ind w:firstLine="709"/>
        <w:jc w:val="both"/>
        <w:rPr>
          <w:rFonts w:ascii="Times New Roman" w:hAnsi="Times New Roman" w:cs="Times New Roman"/>
          <w:sz w:val="28"/>
          <w:szCs w:val="28"/>
        </w:rPr>
      </w:pPr>
      <w:r w:rsidRPr="001E0BAC">
        <w:rPr>
          <w:rFonts w:ascii="Times New Roman" w:hAnsi="Times New Roman" w:cs="Times New Roman"/>
          <w:sz w:val="28"/>
          <w:szCs w:val="28"/>
        </w:rPr>
        <w:t>- акция «Бессмертный полк»;</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акция «Свеча памяти» - 22 июня;</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акция «Великое кино великой страны» - 22 июня;</w:t>
      </w:r>
    </w:p>
    <w:p w:rsidR="00D1058E" w:rsidRPr="001E0BAC" w:rsidRDefault="00D1058E" w:rsidP="006C1C0B">
      <w:pPr>
        <w:ind w:right="-2"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 целях  </w:t>
      </w:r>
      <w:r w:rsidRPr="001E0BAC">
        <w:rPr>
          <w:rFonts w:ascii="Times New Roman" w:hAnsi="Times New Roman" w:cs="Times New Roman"/>
          <w:color w:val="000000"/>
          <w:sz w:val="28"/>
          <w:szCs w:val="28"/>
          <w:shd w:val="clear" w:color="auto" w:fill="FFFFFF"/>
        </w:rPr>
        <w:t>повышения интереса детей разного возраста к истории Великой Отечественной войны, сохранения исторической памяти о событиях Великой Отечественной войны</w:t>
      </w:r>
      <w:r w:rsidRPr="001E0BAC">
        <w:rPr>
          <w:rFonts w:ascii="Times New Roman" w:hAnsi="Times New Roman" w:cs="Times New Roman"/>
          <w:sz w:val="28"/>
          <w:szCs w:val="28"/>
        </w:rPr>
        <w:t xml:space="preserve"> администрацией Чёрноотрожского сельсовета объявлен конкурс рисунков, посвященный 75-летию Победы в Великой Отечественной войне 1941-1945 годов. (17 февраля по 24 апреля). Участниками конкурса могут стать учащиеся образовательных учреждений от 4 до 18 лет. До настоящего времени ни одной заявки не поступало. В связи с чем, руководителям образовательных учреждений активизировать работу в данном направлении в кратчайшие сроки.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Уважаемые коллеги, к сожалению все меньше остается рядом с нами участников войны и тех, кто внес огромный вклад в общую Победу и каждый из них должен оказаться в центре внимания, почувствовать теплоту окружающих их людей. По рекомендации рабочей группы по подготовке и проведению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 мероприятий, посвященных 75-й годовщине Победы в Великой Отечественной войне 1941-1945 годов и Года памяти и славы, организованно персональное шефство за ветераном Великой Отечественной войны Куликовым Петром Михайловичем. Шефство взяла на себя Черноотрожская врачебная амбулатория.</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По линии управления Пенсионного фонда ветеранам ВОВ будут произведены выплаты в размере 75 тыс. рублей, по 50 тыс. – труженикам тыла.  Центр социальной поддержки населения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 произведет выплату материальной помощи инвалидам и участникам в размере 10 тыс. рублей, членам семей погибших инвалидов, участников ВОВ, тружеников тыла, узников </w:t>
      </w:r>
      <w:proofErr w:type="spellStart"/>
      <w:r w:rsidRPr="001E0BAC">
        <w:rPr>
          <w:rFonts w:ascii="Times New Roman" w:hAnsi="Times New Roman" w:cs="Times New Roman"/>
          <w:sz w:val="28"/>
          <w:szCs w:val="28"/>
        </w:rPr>
        <w:t>фашистких</w:t>
      </w:r>
      <w:proofErr w:type="spellEnd"/>
      <w:r w:rsidRPr="001E0BAC">
        <w:rPr>
          <w:rFonts w:ascii="Times New Roman" w:hAnsi="Times New Roman" w:cs="Times New Roman"/>
          <w:sz w:val="28"/>
          <w:szCs w:val="28"/>
        </w:rPr>
        <w:t xml:space="preserve"> концлагерей – 1000 рублей. Материальная помощь категории «Дети войны» к юбилейной дате не планируется. На </w:t>
      </w:r>
      <w:proofErr w:type="gramStart"/>
      <w:r w:rsidRPr="001E0BAC">
        <w:rPr>
          <w:rFonts w:ascii="Times New Roman" w:hAnsi="Times New Roman" w:cs="Times New Roman"/>
          <w:sz w:val="28"/>
          <w:szCs w:val="28"/>
        </w:rPr>
        <w:t>сегодняшний</w:t>
      </w:r>
      <w:proofErr w:type="gramEnd"/>
      <w:r w:rsidRPr="001E0BAC">
        <w:rPr>
          <w:rFonts w:ascii="Times New Roman" w:hAnsi="Times New Roman" w:cs="Times New Roman"/>
          <w:sz w:val="28"/>
          <w:szCs w:val="28"/>
        </w:rPr>
        <w:t xml:space="preserve"> дети данная категория пользуется следующими мерами социальной поддержки: ежемесячная денежная выплата в размере 300 р., ежемесячную денежную компенсацию на оплату коммунальных услуг по обращению с твердыми коммунальными отходами, не получающие меры социальной поддержки по иным основаниям. </w:t>
      </w:r>
      <w:r w:rsidR="006C1C0B" w:rsidRPr="001E0BAC">
        <w:rPr>
          <w:rFonts w:ascii="Times New Roman" w:hAnsi="Times New Roman" w:cs="Times New Roman"/>
          <w:sz w:val="28"/>
          <w:szCs w:val="28"/>
        </w:rPr>
        <w:t xml:space="preserve">А также предусмотрена оплата в размере 50% стоимости лекарственных препаратов по рецептам врачей. </w:t>
      </w:r>
      <w:r w:rsidRPr="001E0BAC">
        <w:rPr>
          <w:rFonts w:ascii="Times New Roman" w:hAnsi="Times New Roman" w:cs="Times New Roman"/>
          <w:sz w:val="28"/>
          <w:szCs w:val="28"/>
        </w:rPr>
        <w:t xml:space="preserve">Со стороны администрации сельсовета планируется вручение продуктовых наборов и открыток – ветеранам войны, детям войны – открыток. В связи с чем, просьба членам Совета старейшин принять участие во вручении открыток в населенных пунктах сельсовета.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С установлением благоприятных погодных условий  необходимо </w:t>
      </w:r>
      <w:r w:rsidRPr="001E0BAC">
        <w:rPr>
          <w:rFonts w:ascii="Times New Roman" w:hAnsi="Times New Roman" w:cs="Times New Roman"/>
          <w:sz w:val="28"/>
          <w:szCs w:val="28"/>
        </w:rPr>
        <w:lastRenderedPageBreak/>
        <w:t>привести в порядок воинские захоронения, памятники и обелиски. В связи с чем, просьба членам Совета старейшин взять на особый контроль вопросы приведения в весенний период в порядок воинских захоронений, благоустройства площадей, скверов, примыкающих к памятникам и обелискам, посвященным Победе в Великой Отечественной войне 1941-1945 годов.</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 рамках инициативного </w:t>
      </w:r>
      <w:proofErr w:type="spellStart"/>
      <w:r w:rsidRPr="001E0BAC">
        <w:rPr>
          <w:rFonts w:ascii="Times New Roman" w:hAnsi="Times New Roman" w:cs="Times New Roman"/>
          <w:sz w:val="28"/>
          <w:szCs w:val="28"/>
        </w:rPr>
        <w:t>бюджетирования</w:t>
      </w:r>
      <w:proofErr w:type="spellEnd"/>
      <w:r w:rsidRPr="001E0BAC">
        <w:rPr>
          <w:rFonts w:ascii="Times New Roman" w:hAnsi="Times New Roman" w:cs="Times New Roman"/>
          <w:sz w:val="28"/>
          <w:szCs w:val="28"/>
        </w:rPr>
        <w:t xml:space="preserve"> в селе Аблязово до 9 мая будет обустроен современный обелиск участникам Великой Отечественной войны 1941-1945 гг.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 рамках федеральной целевой программы «Увековечивание памяти погибших при защите Отечества на 2019-2024 годы» администрация Чёрноотрожского сельсовета подала заявку, признана победителем, и из областного бюджета будет выделена субсидия на благоустройство воинского захоронения красноармейца </w:t>
      </w:r>
      <w:proofErr w:type="spellStart"/>
      <w:r w:rsidRPr="001E0BAC">
        <w:rPr>
          <w:rFonts w:ascii="Times New Roman" w:hAnsi="Times New Roman" w:cs="Times New Roman"/>
          <w:sz w:val="28"/>
          <w:szCs w:val="28"/>
        </w:rPr>
        <w:t>Бурыкина</w:t>
      </w:r>
      <w:proofErr w:type="spellEnd"/>
      <w:r w:rsidRPr="001E0BAC">
        <w:rPr>
          <w:rFonts w:ascii="Times New Roman" w:hAnsi="Times New Roman" w:cs="Times New Roman"/>
          <w:sz w:val="28"/>
          <w:szCs w:val="28"/>
        </w:rPr>
        <w:t xml:space="preserve"> Федора Ивановича в размере 35900 р. </w:t>
      </w:r>
    </w:p>
    <w:p w:rsidR="00D1058E" w:rsidRPr="001E0BAC" w:rsidRDefault="00D1058E" w:rsidP="006C1C0B">
      <w:pPr>
        <w:jc w:val="both"/>
        <w:rPr>
          <w:rFonts w:ascii="Times New Roman" w:hAnsi="Times New Roman" w:cs="Times New Roman"/>
          <w:sz w:val="28"/>
          <w:szCs w:val="28"/>
        </w:rPr>
      </w:pPr>
      <w:proofErr w:type="gramStart"/>
      <w:r w:rsidRPr="001E0BAC">
        <w:rPr>
          <w:rFonts w:ascii="Times New Roman" w:hAnsi="Times New Roman" w:cs="Times New Roman"/>
          <w:sz w:val="28"/>
          <w:szCs w:val="28"/>
        </w:rPr>
        <w:t xml:space="preserve">В связи с рекомендацией рабочей группы по подготовке и проведению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 мероприятий, посвященных 75-й годовщине Победы в Великой Отечественной войне 1941-1945 годов и Года памяти и славы, необходимо обеспечить размещение на официальных сайтах муниципальных образований информации об основных событиях, связанных с подвигом земляков в годы Великой Отечественной войны 1941-1945 годов, о ветеранах, о готовящихся и проводимых праздничных и</w:t>
      </w:r>
      <w:proofErr w:type="gramEnd"/>
      <w:r w:rsidRPr="001E0BAC">
        <w:rPr>
          <w:rFonts w:ascii="Times New Roman" w:hAnsi="Times New Roman" w:cs="Times New Roman"/>
          <w:sz w:val="28"/>
          <w:szCs w:val="28"/>
        </w:rPr>
        <w:t xml:space="preserve"> памятных </w:t>
      </w:r>
      <w:proofErr w:type="gramStart"/>
      <w:r w:rsidRPr="001E0BAC">
        <w:rPr>
          <w:rFonts w:ascii="Times New Roman" w:hAnsi="Times New Roman" w:cs="Times New Roman"/>
          <w:sz w:val="28"/>
          <w:szCs w:val="28"/>
        </w:rPr>
        <w:t>мероприятиях</w:t>
      </w:r>
      <w:proofErr w:type="gramEnd"/>
      <w:r w:rsidRPr="001E0BAC">
        <w:rPr>
          <w:rFonts w:ascii="Times New Roman" w:hAnsi="Times New Roman" w:cs="Times New Roman"/>
          <w:sz w:val="28"/>
          <w:szCs w:val="28"/>
        </w:rPr>
        <w:t>, просьба к руководителям образовательных учреждений, музея В.С.Черномырдина, членам общественных формирований оказать содействие в формировании вышеуказанной информации.</w:t>
      </w:r>
    </w:p>
    <w:p w:rsidR="00920040"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ВЫСТУПИЛИ: Татьяна Никитична </w:t>
      </w:r>
      <w:proofErr w:type="spellStart"/>
      <w:r w:rsidRPr="001E0BAC">
        <w:rPr>
          <w:rFonts w:ascii="Times New Roman" w:hAnsi="Times New Roman" w:cs="Times New Roman"/>
          <w:sz w:val="28"/>
          <w:szCs w:val="28"/>
        </w:rPr>
        <w:t>Жабина</w:t>
      </w:r>
      <w:proofErr w:type="spellEnd"/>
      <w:r w:rsidRPr="001E0BAC">
        <w:rPr>
          <w:rFonts w:ascii="Times New Roman" w:hAnsi="Times New Roman" w:cs="Times New Roman"/>
          <w:sz w:val="28"/>
          <w:szCs w:val="28"/>
        </w:rPr>
        <w:t xml:space="preserve"> призвала присутствующих принять участие в проекте «Дорога памяти» (в сети «Интернет»</w:t>
      </w:r>
      <w:r w:rsidR="00920040" w:rsidRPr="001E0BAC">
        <w:rPr>
          <w:rFonts w:ascii="Times New Roman" w:hAnsi="Times New Roman" w:cs="Times New Roman"/>
          <w:sz w:val="28"/>
          <w:szCs w:val="28"/>
        </w:rPr>
        <w:t xml:space="preserve"> есть доступ, где возможно узнать информацию об участниках ВОВ</w:t>
      </w:r>
      <w:r w:rsidRPr="001E0BAC">
        <w:rPr>
          <w:rFonts w:ascii="Times New Roman" w:hAnsi="Times New Roman" w:cs="Times New Roman"/>
          <w:sz w:val="28"/>
          <w:szCs w:val="28"/>
        </w:rPr>
        <w:t>,</w:t>
      </w:r>
      <w:r w:rsidR="00920040" w:rsidRPr="001E0BAC">
        <w:rPr>
          <w:rFonts w:ascii="Times New Roman" w:hAnsi="Times New Roman" w:cs="Times New Roman"/>
          <w:sz w:val="28"/>
          <w:szCs w:val="28"/>
        </w:rPr>
        <w:t xml:space="preserve"> добавить данные о своих родственниках).</w:t>
      </w:r>
    </w:p>
    <w:p w:rsidR="00920040" w:rsidRPr="001E0BAC" w:rsidRDefault="00920040"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РЕШИЛИ: </w:t>
      </w:r>
    </w:p>
    <w:p w:rsidR="00D1058E" w:rsidRPr="001E0BAC" w:rsidRDefault="00920040"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1. Членам общественных формирований Чёрноотрожского сельсовета принять активное участие в подготовке и проведении основных мероприятий, посвященных 75-летию Победы в Великой Отечественной войне, Году памяти и славы;</w:t>
      </w:r>
    </w:p>
    <w:p w:rsidR="00920040" w:rsidRPr="001E0BAC" w:rsidRDefault="00920040"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2. Руководителям образовательных учреждений сельсовета активизировать работу по участию воспитанников в конкурсе рисунков, посвященном 75-летию Победы в Великой Отечественной войне 1941-1945 годов;</w:t>
      </w:r>
    </w:p>
    <w:p w:rsidR="00920040" w:rsidRPr="001E0BAC" w:rsidRDefault="00920040"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3. Членам Совета старейшин принять участие в поздравлении ветеранов ВОВ, «Детей войны» с 75-летием Победы;</w:t>
      </w:r>
    </w:p>
    <w:p w:rsidR="00920040" w:rsidRPr="001E0BAC" w:rsidRDefault="00920040"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4. Руководителям образовательных учреждений, музея В.С.Черномырдина, членам общественных формирований оказать содействие в формировании  информации об основных событиях, связанных с подвигом земляков в годы Великой Отечественной войны 1941-1945 годов</w:t>
      </w:r>
      <w:r w:rsidR="006C1C0B" w:rsidRPr="001E0BAC">
        <w:rPr>
          <w:rFonts w:ascii="Times New Roman" w:hAnsi="Times New Roman" w:cs="Times New Roman"/>
          <w:sz w:val="28"/>
          <w:szCs w:val="28"/>
        </w:rPr>
        <w:t>.</w:t>
      </w:r>
    </w:p>
    <w:p w:rsidR="008C7442" w:rsidRDefault="008C7442" w:rsidP="006C1C0B">
      <w:pPr>
        <w:widowControl/>
        <w:autoSpaceDE/>
        <w:autoSpaceDN/>
        <w:adjustRightInd/>
        <w:ind w:firstLine="709"/>
        <w:jc w:val="both"/>
        <w:rPr>
          <w:rFonts w:ascii="Times New Roman" w:hAnsi="Times New Roman" w:cs="Times New Roman"/>
          <w:sz w:val="28"/>
          <w:szCs w:val="28"/>
        </w:rPr>
      </w:pPr>
      <w:r>
        <w:rPr>
          <w:noProof/>
        </w:rPr>
        <w:lastRenderedPageBreak/>
        <w:drawing>
          <wp:inline distT="0" distB="0" distL="0" distR="0">
            <wp:extent cx="5200650" cy="3505200"/>
            <wp:effectExtent l="19050" t="0" r="0" b="0"/>
            <wp:docPr id="7" name="Рисунок 7" descr="C:\Users\User\AppData\Local\Microsoft\Windows\Temporary Internet Files\Content.Word\IMG_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_3024.jpg"/>
                    <pic:cNvPicPr>
                      <a:picLocks noChangeAspect="1" noChangeArrowheads="1"/>
                    </pic:cNvPicPr>
                  </pic:nvPicPr>
                  <pic:blipFill>
                    <a:blip r:embed="rId7" cstate="print"/>
                    <a:srcRect/>
                    <a:stretch>
                      <a:fillRect/>
                    </a:stretch>
                  </pic:blipFill>
                  <pic:spPr bwMode="auto">
                    <a:xfrm>
                      <a:off x="0" y="0"/>
                      <a:ext cx="5200650" cy="3505200"/>
                    </a:xfrm>
                    <a:prstGeom prst="rect">
                      <a:avLst/>
                    </a:prstGeom>
                    <a:noFill/>
                    <a:ln w="9525">
                      <a:noFill/>
                      <a:miter lim="800000"/>
                      <a:headEnd/>
                      <a:tailEnd/>
                    </a:ln>
                  </pic:spPr>
                </pic:pic>
              </a:graphicData>
            </a:graphic>
          </wp:inline>
        </w:drawing>
      </w:r>
    </w:p>
    <w:p w:rsidR="008C7442" w:rsidRDefault="008C7442" w:rsidP="006C1C0B">
      <w:pPr>
        <w:widowControl/>
        <w:autoSpaceDE/>
        <w:autoSpaceDN/>
        <w:adjustRightInd/>
        <w:ind w:firstLine="709"/>
        <w:jc w:val="both"/>
        <w:rPr>
          <w:rFonts w:ascii="Times New Roman" w:hAnsi="Times New Roman" w:cs="Times New Roman"/>
          <w:sz w:val="28"/>
          <w:szCs w:val="28"/>
        </w:rPr>
      </w:pPr>
    </w:p>
    <w:p w:rsidR="006C1C0B" w:rsidRPr="001E0BAC" w:rsidRDefault="006C1C0B" w:rsidP="006C1C0B">
      <w:pPr>
        <w:widowControl/>
        <w:autoSpaceDE/>
        <w:autoSpaceDN/>
        <w:adjustRightInd/>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3. СЛУШАЛИ: Оксану Сергеевну </w:t>
      </w:r>
      <w:proofErr w:type="spellStart"/>
      <w:r w:rsidRPr="001E0BAC">
        <w:rPr>
          <w:rFonts w:ascii="Times New Roman" w:hAnsi="Times New Roman" w:cs="Times New Roman"/>
          <w:sz w:val="28"/>
          <w:szCs w:val="28"/>
        </w:rPr>
        <w:t>Понамаренко</w:t>
      </w:r>
      <w:proofErr w:type="spellEnd"/>
      <w:r w:rsidRPr="001E0BAC">
        <w:rPr>
          <w:rFonts w:ascii="Times New Roman" w:hAnsi="Times New Roman" w:cs="Times New Roman"/>
          <w:sz w:val="28"/>
          <w:szCs w:val="28"/>
        </w:rPr>
        <w:t xml:space="preserve">, заместителя главы администрации Чёрноотрожского сельсовета, о </w:t>
      </w:r>
      <w:r w:rsidRPr="001E0BAC">
        <w:rPr>
          <w:rFonts w:ascii="Times New Roman" w:hAnsi="Times New Roman" w:cs="Times New Roman"/>
          <w:color w:val="000000"/>
          <w:sz w:val="28"/>
          <w:szCs w:val="28"/>
          <w:lang w:bidi="ru-RU"/>
        </w:rPr>
        <w:t>подготовке к проведению общероссийского голосования о поправке к Конституции Российской Федерации</w:t>
      </w:r>
      <w:r w:rsidRPr="001E0BAC">
        <w:rPr>
          <w:rFonts w:ascii="Times New Roman" w:hAnsi="Times New Roman" w:cs="Times New Roman"/>
          <w:b/>
          <w:color w:val="000000"/>
          <w:sz w:val="28"/>
          <w:szCs w:val="28"/>
          <w:lang w:bidi="ru-RU"/>
        </w:rPr>
        <w:t>.</w:t>
      </w:r>
      <w:r w:rsidRPr="001E0BAC">
        <w:rPr>
          <w:rFonts w:ascii="Times New Roman" w:hAnsi="Times New Roman" w:cs="Times New Roman"/>
          <w:sz w:val="28"/>
          <w:szCs w:val="28"/>
        </w:rPr>
        <w:t xml:space="preserve"> </w:t>
      </w:r>
    </w:p>
    <w:p w:rsidR="00D1058E" w:rsidRPr="001E0BAC" w:rsidRDefault="00D1058E" w:rsidP="006C1C0B">
      <w:pPr>
        <w:widowControl/>
        <w:autoSpaceDE/>
        <w:autoSpaceDN/>
        <w:adjustRightInd/>
        <w:ind w:firstLine="709"/>
        <w:jc w:val="both"/>
        <w:rPr>
          <w:rFonts w:ascii="Times New Roman" w:hAnsi="Times New Roman" w:cs="Times New Roman"/>
          <w:sz w:val="28"/>
          <w:szCs w:val="28"/>
        </w:rPr>
      </w:pPr>
      <w:r w:rsidRPr="001E0BAC">
        <w:rPr>
          <w:rFonts w:ascii="Times New Roman" w:hAnsi="Times New Roman" w:cs="Times New Roman"/>
          <w:color w:val="000000"/>
          <w:sz w:val="28"/>
          <w:szCs w:val="28"/>
          <w:lang w:bidi="ru-RU"/>
        </w:rPr>
        <w:t>Ежегодное Послание Президента Российской Федерации Путина Владимира Владимировича, прозвучавшее в январе текущего года, имеет огромное значение не только для граждан России. К нему проявляет немалый интерес и мировое сообщество.</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Содержание Послания Федеральному Собранию Российской Федерации можно условно разбить на две составные части:</w:t>
      </w:r>
    </w:p>
    <w:p w:rsidR="00D1058E" w:rsidRPr="001E0BAC" w:rsidRDefault="00D1058E" w:rsidP="006C1C0B">
      <w:pPr>
        <w:numPr>
          <w:ilvl w:val="0"/>
          <w:numId w:val="9"/>
        </w:numPr>
        <w:tabs>
          <w:tab w:val="left" w:pos="1246"/>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реализация системы мер в области демографии, здравоохранения, образования, увеличения доходов населения;</w:t>
      </w:r>
    </w:p>
    <w:p w:rsidR="00D1058E" w:rsidRPr="001E0BAC" w:rsidRDefault="00D1058E" w:rsidP="006C1C0B">
      <w:pPr>
        <w:numPr>
          <w:ilvl w:val="0"/>
          <w:numId w:val="9"/>
        </w:numPr>
        <w:tabs>
          <w:tab w:val="left" w:pos="1246"/>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необходимость закрепления на конституционном уровне существенных изменений действующей конфигурации политической системы, а также деятельности законодательной и судебной властей.</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В первой части изложены меры социальной поддержки в виде:</w:t>
      </w:r>
    </w:p>
    <w:p w:rsidR="00D1058E" w:rsidRPr="001E0BAC" w:rsidRDefault="00D1058E" w:rsidP="006C1C0B">
      <w:pPr>
        <w:numPr>
          <w:ilvl w:val="0"/>
          <w:numId w:val="10"/>
        </w:numPr>
        <w:tabs>
          <w:tab w:val="left" w:pos="917"/>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ежемесячных денежных выплат на детей в возрасте от 3 до 7 лет включительно;</w:t>
      </w:r>
    </w:p>
    <w:p w:rsidR="00D1058E" w:rsidRPr="001E0BAC" w:rsidRDefault="00D1058E" w:rsidP="006C1C0B">
      <w:pPr>
        <w:numPr>
          <w:ilvl w:val="0"/>
          <w:numId w:val="10"/>
        </w:numPr>
        <w:tabs>
          <w:tab w:val="left" w:pos="922"/>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продление программы материнского капитала как минимум до конца 2026 года;</w:t>
      </w:r>
    </w:p>
    <w:p w:rsidR="00D1058E" w:rsidRPr="001E0BAC" w:rsidRDefault="00D1058E" w:rsidP="006C1C0B">
      <w:pPr>
        <w:numPr>
          <w:ilvl w:val="0"/>
          <w:numId w:val="10"/>
        </w:numPr>
        <w:tabs>
          <w:tab w:val="left" w:pos="922"/>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обеспечение бесплатным горячим питанием всех учеников начальной школы с 1-го по 4-й класс;</w:t>
      </w:r>
    </w:p>
    <w:p w:rsidR="00D1058E" w:rsidRPr="001E0BAC" w:rsidRDefault="00D1058E" w:rsidP="006C1C0B">
      <w:pPr>
        <w:numPr>
          <w:ilvl w:val="0"/>
          <w:numId w:val="10"/>
        </w:numPr>
        <w:tabs>
          <w:tab w:val="left" w:pos="922"/>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доплата классным руководителям в размере не менее пяти тысяч рублей из федерального бюджета;</w:t>
      </w:r>
    </w:p>
    <w:p w:rsidR="00D1058E" w:rsidRPr="001E0BAC" w:rsidRDefault="00D1058E" w:rsidP="006C1C0B">
      <w:pPr>
        <w:numPr>
          <w:ilvl w:val="0"/>
          <w:numId w:val="10"/>
        </w:numPr>
        <w:tabs>
          <w:tab w:val="left" w:pos="975"/>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развитие системы здравоохранения.</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Все предложенные в Послании меры направлены на повышение уровня жизни населения и, безусловно, заслуживают одобрение и поддержку.</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lastRenderedPageBreak/>
        <w:t>Главной причиной внесения изменений в основной закон государства является необходимость приведения правового регулирования в соответствие с изменившимися общественными отношениями. Несмотря на существующие отдельные проблемы социально-экономического блока, назрела необходимость внесения поправок в Конституцию страны.</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В ходе Послания Президент России предложил закрепить в Конституции Российской Федерации изменения по 10 пунктам:</w:t>
      </w:r>
    </w:p>
    <w:p w:rsidR="00D1058E" w:rsidRPr="001E0BAC" w:rsidRDefault="00D1058E" w:rsidP="006C1C0B">
      <w:pPr>
        <w:numPr>
          <w:ilvl w:val="0"/>
          <w:numId w:val="11"/>
        </w:numPr>
        <w:tabs>
          <w:tab w:val="left" w:pos="1020"/>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Приоритет Конституции Российской Федерации над международным правом на территории страны;</w:t>
      </w:r>
    </w:p>
    <w:p w:rsidR="00D1058E" w:rsidRPr="001E0BAC" w:rsidRDefault="00D1058E" w:rsidP="006C1C0B">
      <w:pPr>
        <w:numPr>
          <w:ilvl w:val="0"/>
          <w:numId w:val="11"/>
        </w:numPr>
        <w:tabs>
          <w:tab w:val="left" w:pos="1074"/>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Ужесточение требований к кандидатам на президентский пост;</w:t>
      </w:r>
    </w:p>
    <w:p w:rsidR="00D1058E" w:rsidRPr="001E0BAC" w:rsidRDefault="00D1058E" w:rsidP="006C1C0B">
      <w:pPr>
        <w:numPr>
          <w:ilvl w:val="0"/>
          <w:numId w:val="11"/>
        </w:numPr>
        <w:tabs>
          <w:tab w:val="left" w:pos="1025"/>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Запрет на иностранное гражданство или иностранный вид на жительство для представителей власти;</w:t>
      </w:r>
    </w:p>
    <w:p w:rsidR="00D1058E" w:rsidRPr="001E0BAC" w:rsidRDefault="00D1058E" w:rsidP="006C1C0B">
      <w:pPr>
        <w:numPr>
          <w:ilvl w:val="0"/>
          <w:numId w:val="11"/>
        </w:numPr>
        <w:tabs>
          <w:tab w:val="left" w:pos="1030"/>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Изменение статуса и полномочий Госсовета (действует с 2000 года) и усиление позиций губернаторов;</w:t>
      </w:r>
    </w:p>
    <w:p w:rsidR="00D1058E" w:rsidRPr="001E0BAC" w:rsidRDefault="00D1058E" w:rsidP="006C1C0B">
      <w:pPr>
        <w:numPr>
          <w:ilvl w:val="0"/>
          <w:numId w:val="11"/>
        </w:numPr>
        <w:tabs>
          <w:tab w:val="left" w:pos="1078"/>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Изменение роли парламента (в плане расширения полномочий);</w:t>
      </w:r>
    </w:p>
    <w:p w:rsidR="00D1058E" w:rsidRPr="001E0BAC" w:rsidRDefault="00D1058E" w:rsidP="006C1C0B">
      <w:pPr>
        <w:numPr>
          <w:ilvl w:val="0"/>
          <w:numId w:val="11"/>
        </w:numPr>
        <w:tabs>
          <w:tab w:val="left" w:pos="1030"/>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Изменения порядка назначения руководителей силовых ведомств и прокуроров регионов;</w:t>
      </w:r>
    </w:p>
    <w:p w:rsidR="00D1058E" w:rsidRPr="001E0BAC" w:rsidRDefault="00D1058E" w:rsidP="006C1C0B">
      <w:pPr>
        <w:numPr>
          <w:ilvl w:val="0"/>
          <w:numId w:val="11"/>
        </w:numPr>
        <w:tabs>
          <w:tab w:val="left" w:pos="1034"/>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 xml:space="preserve">Закрепление в Конституции социальных гарантий (по которому минимальный </w:t>
      </w:r>
      <w:proofErr w:type="gramStart"/>
      <w:r w:rsidRPr="001E0BAC">
        <w:rPr>
          <w:rFonts w:ascii="Times New Roman" w:hAnsi="Times New Roman" w:cs="Times New Roman"/>
          <w:color w:val="000000"/>
          <w:sz w:val="28"/>
          <w:szCs w:val="28"/>
          <w:lang w:bidi="ru-RU"/>
        </w:rPr>
        <w:t>размер оплаты труда</w:t>
      </w:r>
      <w:proofErr w:type="gramEnd"/>
      <w:r w:rsidRPr="001E0BAC">
        <w:rPr>
          <w:rFonts w:ascii="Times New Roman" w:hAnsi="Times New Roman" w:cs="Times New Roman"/>
          <w:color w:val="000000"/>
          <w:sz w:val="28"/>
          <w:szCs w:val="28"/>
          <w:lang w:bidi="ru-RU"/>
        </w:rPr>
        <w:t xml:space="preserve"> должен быть не ниже прожиточного минимума, и индексации пенсий);</w:t>
      </w:r>
    </w:p>
    <w:p w:rsidR="00D1058E" w:rsidRPr="001E0BAC" w:rsidRDefault="00D1058E" w:rsidP="006C1C0B">
      <w:pPr>
        <w:numPr>
          <w:ilvl w:val="0"/>
          <w:numId w:val="11"/>
        </w:numPr>
        <w:tabs>
          <w:tab w:val="left" w:pos="1078"/>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Усиление роли Конституционного суда;</w:t>
      </w:r>
    </w:p>
    <w:p w:rsidR="00D1058E" w:rsidRPr="001E0BAC" w:rsidRDefault="00D1058E" w:rsidP="006C1C0B">
      <w:pPr>
        <w:numPr>
          <w:ilvl w:val="0"/>
          <w:numId w:val="11"/>
        </w:numPr>
        <w:tabs>
          <w:tab w:val="left" w:pos="1030"/>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Наделение Совета Федерации полномочиями отрешать от должностей судей Конституционного Суда и Верховного суда Российской Федерации;</w:t>
      </w:r>
    </w:p>
    <w:p w:rsidR="00D1058E" w:rsidRPr="001E0BAC" w:rsidRDefault="00D1058E" w:rsidP="006C1C0B">
      <w:pPr>
        <w:numPr>
          <w:ilvl w:val="0"/>
          <w:numId w:val="11"/>
        </w:numPr>
        <w:tabs>
          <w:tab w:val="left" w:pos="1450"/>
        </w:tabs>
        <w:autoSpaceDE/>
        <w:autoSpaceDN/>
        <w:adjustRightInd/>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Закрепление принципов единой системы власти.</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Озвученные в Послании поправки в Конституцию не затрагивают ее базовых основ, поэтому они могут быть утверждены Парламентом. Но с учетом того, что коррективы затрагивают политическую систему, а также законодательную и судебную власть, Президент России посчитал необходимым провести всероссийское голосование по вопросам изменения Конституции Российской Федерации.</w:t>
      </w:r>
      <w:r w:rsidRPr="001E0BAC">
        <w:rPr>
          <w:rFonts w:ascii="Times New Roman" w:hAnsi="Times New Roman" w:cs="Times New Roman"/>
          <w:sz w:val="28"/>
          <w:szCs w:val="28"/>
          <w:lang w:eastAsia="en-US"/>
        </w:rPr>
        <w:t xml:space="preserve"> </w:t>
      </w:r>
      <w:r w:rsidRPr="001E0BAC">
        <w:rPr>
          <w:rFonts w:ascii="Times New Roman" w:hAnsi="Times New Roman" w:cs="Times New Roman"/>
          <w:color w:val="000000"/>
          <w:sz w:val="28"/>
          <w:szCs w:val="28"/>
          <w:lang w:bidi="ru-RU"/>
        </w:rPr>
        <w:t>Другими словами, вынесение конституционных поправок на голосование призвано придать им легитимность и дать возможность рядовым гражданам ощутить сопричастность к принимаемым важнейшим решениям на федеральном уровне.</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Изменения в Конституцию, которые предложил Президент Российской Федерации, распространили свое действие на социальные обязательства государства перед гражданами, на положение чиновников и главы государства, а также на конфигурацию политической системы.</w:t>
      </w:r>
    </w:p>
    <w:p w:rsidR="00D1058E" w:rsidRPr="001E0BAC" w:rsidRDefault="00D1058E" w:rsidP="006C1C0B">
      <w:pPr>
        <w:ind w:firstLine="709"/>
        <w:jc w:val="both"/>
        <w:rPr>
          <w:rFonts w:ascii="Times New Roman" w:hAnsi="Times New Roman" w:cs="Times New Roman"/>
          <w:sz w:val="28"/>
          <w:szCs w:val="28"/>
          <w:lang w:eastAsia="en-US"/>
        </w:rPr>
      </w:pPr>
      <w:r w:rsidRPr="001E0BAC">
        <w:rPr>
          <w:rFonts w:ascii="Times New Roman" w:hAnsi="Times New Roman" w:cs="Times New Roman"/>
          <w:color w:val="000000"/>
          <w:sz w:val="28"/>
          <w:szCs w:val="28"/>
          <w:lang w:bidi="ru-RU"/>
        </w:rPr>
        <w:t>Таким образом, уже весной текущего года нам предстоит впервые, начиная с 1993 года, стать активными участниками всеобщего голосования по конституционным поправкам.</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После оглашения Послания была сформирована рабочая группа в составе 75 человек, задача которой - подготовка поправок к Основному закону. Большая часть поступивших поправок касалась социальных </w:t>
      </w:r>
      <w:r w:rsidRPr="001E0BAC">
        <w:rPr>
          <w:rFonts w:ascii="Times New Roman" w:hAnsi="Times New Roman" w:cs="Times New Roman"/>
          <w:color w:val="000000"/>
          <w:sz w:val="28"/>
          <w:szCs w:val="28"/>
          <w:lang w:bidi="ru-RU"/>
        </w:rPr>
        <w:lastRenderedPageBreak/>
        <w:t>вопросов. Одна из главных тем – поддержка детей, которая должна занять в новой Конституции особое место. Предложено напрямую записать в статье 67.1 о том, что дети – важнейшее достояние России. К тому же блоку социальных вопросов относится и медицина. Конституция должна будет гарантировать доступность медицинской помощи. Также слова о социальном государстве в тексте основного закона наполнятся новым содержанием. Здесь имеется в виду не только пенсия и заработная плата. В новой Конституции появится еще одно положение – о необходимости с уважением относиться к человеку труда. Не менее важная часть поправок касается защиты традиционных ценностей, к которым принадлежит и память о героической истории страны. Защита исторической правды в России тоже станет конституционным положением. Новый шаг будет сделан в национализации элит. Депутатам и чиновникам запретят не только иностранное гражданство, но и зарубежные счета. К этим должностным лицам будет отнесен и Президент России.</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До 2 марта проходила процедура внесения поправок к законопроекту.</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Государственной Думой Федерального Собрания Российской Федерации закон одобрен 11 марта 2020 года, а во второй половине дня законопроект рассмотрен и одобрен Советом Федерации. </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color w:val="000000"/>
          <w:sz w:val="28"/>
          <w:szCs w:val="28"/>
          <w:lang w:bidi="ru-RU"/>
        </w:rPr>
        <w:t xml:space="preserve">12-13 марта состоялась процедура одобрения законопроекта органами законодательной власти субъектов РФ, 12 марта - в Законодательном Собрании Оренбургской области. </w:t>
      </w:r>
      <w:proofErr w:type="gramStart"/>
      <w:r w:rsidRPr="001E0BAC">
        <w:rPr>
          <w:rFonts w:ascii="Times New Roman" w:hAnsi="Times New Roman" w:cs="Times New Roman"/>
          <w:color w:val="000000"/>
          <w:sz w:val="28"/>
          <w:szCs w:val="28"/>
          <w:lang w:bidi="ru-RU"/>
        </w:rPr>
        <w:t>Согласно постановления Совета Федерации Федерального Собрания РФ от 14 марта 2020 года «Об установлении результатов рассмотрения законодательными (представительными) органами государственной власти субъектов РФ Закона РФ о поправке к Конституции РФ «О совершенствовании регулирования отдельных вопрос организации и функционирования публичной власти» закон рассмотрен и одобрен законодательными (представительными) органами государственной власти 85 субъектов РФ.</w:t>
      </w:r>
      <w:proofErr w:type="gramEnd"/>
      <w:r w:rsidRPr="001E0BAC">
        <w:rPr>
          <w:rFonts w:ascii="Times New Roman" w:hAnsi="Times New Roman" w:cs="Times New Roman"/>
          <w:color w:val="000000"/>
          <w:sz w:val="28"/>
          <w:szCs w:val="28"/>
          <w:lang w:bidi="ru-RU"/>
        </w:rPr>
        <w:t xml:space="preserve"> </w:t>
      </w:r>
      <w:r w:rsidRPr="001E0BAC">
        <w:rPr>
          <w:rFonts w:ascii="Times New Roman" w:hAnsi="Times New Roman" w:cs="Times New Roman"/>
          <w:sz w:val="28"/>
          <w:szCs w:val="28"/>
        </w:rPr>
        <w:t>Конституционный суд дал заключение на поправки к основному закону и признал поправки полностью соответствующими Основному закону.</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sz w:val="28"/>
          <w:szCs w:val="28"/>
        </w:rPr>
        <w:t>Инициатива проведения общероссийского голосования принадлежит президенту РФ. Президент</w:t>
      </w:r>
      <w:r w:rsidR="006C1C0B" w:rsidRPr="001E0BAC">
        <w:rPr>
          <w:rFonts w:ascii="Times New Roman" w:hAnsi="Times New Roman" w:cs="Times New Roman"/>
          <w:sz w:val="28"/>
          <w:szCs w:val="28"/>
        </w:rPr>
        <w:t xml:space="preserve"> РФ своим указом назначил </w:t>
      </w:r>
      <w:r w:rsidRPr="001E0BAC">
        <w:rPr>
          <w:rFonts w:ascii="Times New Roman" w:hAnsi="Times New Roman" w:cs="Times New Roman"/>
          <w:sz w:val="28"/>
          <w:szCs w:val="28"/>
        </w:rPr>
        <w:t xml:space="preserve"> </w:t>
      </w:r>
      <w:r w:rsidR="006C1C0B" w:rsidRPr="001E0BAC">
        <w:rPr>
          <w:rFonts w:ascii="Times New Roman" w:hAnsi="Times New Roman" w:cs="Times New Roman"/>
          <w:sz w:val="28"/>
          <w:szCs w:val="28"/>
        </w:rPr>
        <w:t xml:space="preserve">на 22 апреля 2020 года </w:t>
      </w:r>
      <w:r w:rsidRPr="001E0BAC">
        <w:rPr>
          <w:rFonts w:ascii="Times New Roman" w:hAnsi="Times New Roman" w:cs="Times New Roman"/>
          <w:sz w:val="28"/>
          <w:szCs w:val="28"/>
        </w:rPr>
        <w:t xml:space="preserve">общероссийское голосование </w:t>
      </w:r>
      <w:r w:rsidR="006C1C0B" w:rsidRPr="001E0BAC">
        <w:rPr>
          <w:rFonts w:ascii="Times New Roman" w:hAnsi="Times New Roman" w:cs="Times New Roman"/>
          <w:sz w:val="28"/>
          <w:szCs w:val="28"/>
        </w:rPr>
        <w:t xml:space="preserve">по вопросу одобрения изменений в Конституцию РФ. </w:t>
      </w:r>
      <w:r w:rsidRPr="001E0BAC">
        <w:rPr>
          <w:rFonts w:ascii="Times New Roman" w:hAnsi="Times New Roman" w:cs="Times New Roman"/>
          <w:color w:val="000000"/>
          <w:sz w:val="28"/>
          <w:szCs w:val="28"/>
          <w:lang w:bidi="ru-RU"/>
        </w:rPr>
        <w:t>В российском голосовании вправе принимать участие граждане РФ, достигшие на день проведения голосования 18 лет, за исключением граждан, признанных судом недееспособными или содержащихся в местах лишения свободы по приговору суда.</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На сегодняшний день идет АКТИВНЫЙ ЭТАП (март-апрель).</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Подготовку и проведение общероссийского голосования на территории Чёрноотрожского сельсовета осуществляют постоянно действующие: Избирательная комиссия Оренбургской области, территориальная избирательная комиссия Саракташского района (председатель Долгих Евгений Владимирович), 6 участковых избирательных комиссий. С 28 февраля по 20 марта пройдет дополнительное зачисление в резерв составов </w:t>
      </w:r>
      <w:r w:rsidRPr="001E0BAC">
        <w:rPr>
          <w:rFonts w:ascii="Times New Roman" w:hAnsi="Times New Roman" w:cs="Times New Roman"/>
          <w:color w:val="000000"/>
          <w:sz w:val="28"/>
          <w:szCs w:val="28"/>
          <w:lang w:bidi="ru-RU"/>
        </w:rPr>
        <w:lastRenderedPageBreak/>
        <w:t>участковых избирательных комиссий. Комиссии при проведении голосования будут руководствоваться Порядком проведения, утвержденным Центральной избирательной комиссией Российской Федерации. Будут использоваться Государственная автоматизированная система Российской Федерации «Выборы» и федеральная государственная информационная система «Единый портал государственных и муниципальных услуг».</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Списки участников голосования составляются на основании данных, содержащихся </w:t>
      </w:r>
      <w:proofErr w:type="gramStart"/>
      <w:r w:rsidRPr="001E0BAC">
        <w:rPr>
          <w:rFonts w:ascii="Times New Roman" w:hAnsi="Times New Roman" w:cs="Times New Roman"/>
          <w:color w:val="000000"/>
          <w:sz w:val="28"/>
          <w:szCs w:val="28"/>
          <w:lang w:bidi="ru-RU"/>
        </w:rPr>
        <w:t>в ГАС</w:t>
      </w:r>
      <w:proofErr w:type="gramEnd"/>
      <w:r w:rsidRPr="001E0BAC">
        <w:rPr>
          <w:rFonts w:ascii="Times New Roman" w:hAnsi="Times New Roman" w:cs="Times New Roman"/>
          <w:color w:val="000000"/>
          <w:sz w:val="28"/>
          <w:szCs w:val="28"/>
          <w:lang w:bidi="ru-RU"/>
        </w:rPr>
        <w:t xml:space="preserve"> «Выборы». Ориентировочно с 22 марта по 16 апреля 2020 года избирательные комиссии будут работать в программе «Мобильный избиратель». Участники голосования имеют возможность в эти сроки подать заявление о голосовании по месту нахождения через Единый портал государственных и муниципальных услуг», через МФЦ, территориальную либо участковую комиссии. На основании заявления участник голосования будет исключен из списка по месту жительства. </w:t>
      </w:r>
    </w:p>
    <w:p w:rsidR="00D1058E" w:rsidRPr="001E0BAC" w:rsidRDefault="006C1C0B"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На голосование будет вынесен следующий вопрос: «Вы одобряете изменения в Конституцию Российской Федерации?» </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С 19 по 22 апреля комиссия обязана обеспечить возможность участия в голосовании вне помещения для голосования участников, которые включены в список, но не имеют возможности прибыть в помещение для голосования по уважительным причинам (при этом не уточняется, что относится к уважительным причинам – на усмотрение комиссии). Голосование вне помещения проводится в день голосования, а также в течение периода досрочного голосования, т.е. с 19 по 22 апреля. </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Заявления или устные обращения могут быть поданы в любое время в течение периода, который начинается (ориентировочно) с 22 марта и заканчивается в день голосования 22 апреля в 17.00 часов по местному времени. Голосование вне помещения проводят не менее двух членов участковой комиссии с правом решающего голоса. Если при проведении голосования вне помещения присутствует не менее двух наблюдателей, голосование вне помещения может проводить один член участковой комиссии с правом решающего голоса. Переносные ящики для голосования с бюллетенями участников голосования, проголосовавших досрочно, не используются при проведении голосования в день голосования и не вскрываются до начала подсчета голосов участников голосования.</w:t>
      </w:r>
    </w:p>
    <w:p w:rsidR="00D1058E" w:rsidRPr="001E0BAC" w:rsidRDefault="00D1058E" w:rsidP="006C1C0B">
      <w:pPr>
        <w:ind w:firstLine="709"/>
        <w:jc w:val="both"/>
        <w:rPr>
          <w:rFonts w:ascii="Times New Roman" w:hAnsi="Times New Roman" w:cs="Times New Roman"/>
          <w:color w:val="000000"/>
          <w:sz w:val="28"/>
          <w:szCs w:val="28"/>
          <w:lang w:bidi="ru-RU"/>
        </w:rPr>
      </w:pPr>
      <w:r w:rsidRPr="001E0BAC">
        <w:rPr>
          <w:rFonts w:ascii="Times New Roman" w:hAnsi="Times New Roman" w:cs="Times New Roman"/>
          <w:color w:val="000000"/>
          <w:sz w:val="28"/>
          <w:szCs w:val="28"/>
          <w:lang w:bidi="ru-RU"/>
        </w:rPr>
        <w:t xml:space="preserve">Участковые комиссии передают протоколы в территориальную избирательную комиссию. Данные, содержащиеся в протоколах незамедлительно вводятся </w:t>
      </w:r>
      <w:proofErr w:type="gramStart"/>
      <w:r w:rsidRPr="001E0BAC">
        <w:rPr>
          <w:rFonts w:ascii="Times New Roman" w:hAnsi="Times New Roman" w:cs="Times New Roman"/>
          <w:color w:val="000000"/>
          <w:sz w:val="28"/>
          <w:szCs w:val="28"/>
          <w:lang w:bidi="ru-RU"/>
        </w:rPr>
        <w:t>в ГАС</w:t>
      </w:r>
      <w:proofErr w:type="gramEnd"/>
      <w:r w:rsidRPr="001E0BAC">
        <w:rPr>
          <w:rFonts w:ascii="Times New Roman" w:hAnsi="Times New Roman" w:cs="Times New Roman"/>
          <w:color w:val="000000"/>
          <w:sz w:val="28"/>
          <w:szCs w:val="28"/>
          <w:lang w:bidi="ru-RU"/>
        </w:rPr>
        <w:t xml:space="preserve"> «Выборы» с проверкой контрольных и иных соотношений. Данные протоколов об итогах голосования участковых комиссий участков для голосования, образованных на территории Российской Федерации, размещаются в сети Интернет не позднее чем через восемь часов после окончания голосования. Избирательная комиссия Оренбургской области на основании протоколов об итогах голосования территориальных комиссий устанавливает итоги голосования на территории Оренбургской области не позднее чем через день после дня голосования. </w:t>
      </w:r>
      <w:r w:rsidRPr="001E0BAC">
        <w:rPr>
          <w:rFonts w:ascii="Times New Roman" w:hAnsi="Times New Roman" w:cs="Times New Roman"/>
          <w:sz w:val="28"/>
          <w:szCs w:val="28"/>
          <w:lang w:eastAsia="en-US"/>
        </w:rPr>
        <w:t xml:space="preserve">Изменения в Конституцию считаются одобренными, если за них </w:t>
      </w:r>
      <w:r w:rsidRPr="001E0BAC">
        <w:rPr>
          <w:rFonts w:ascii="Times New Roman" w:hAnsi="Times New Roman" w:cs="Times New Roman"/>
          <w:sz w:val="28"/>
          <w:szCs w:val="28"/>
          <w:lang w:eastAsia="en-US"/>
        </w:rPr>
        <w:lastRenderedPageBreak/>
        <w:t>проголосовало более половины граждан РФ, принявших участие в общероссийском голосовании.</w:t>
      </w:r>
    </w:p>
    <w:p w:rsidR="00D1058E" w:rsidRPr="001E0BAC" w:rsidRDefault="00D1058E" w:rsidP="006C1C0B">
      <w:pPr>
        <w:ind w:firstLine="709"/>
        <w:jc w:val="both"/>
        <w:rPr>
          <w:rFonts w:ascii="Times New Roman" w:hAnsi="Times New Roman" w:cs="Times New Roman"/>
          <w:sz w:val="28"/>
          <w:szCs w:val="28"/>
        </w:rPr>
      </w:pPr>
      <w:r w:rsidRPr="001E0BAC">
        <w:rPr>
          <w:rFonts w:ascii="Times New Roman" w:hAnsi="Times New Roman" w:cs="Times New Roman"/>
          <w:sz w:val="28"/>
          <w:szCs w:val="28"/>
        </w:rPr>
        <w:t>Сегодня наступает очень ответственный период, который потребует от всех нас объединения в единой цели. Необходимо информировать наших жителей, убедить избирателей о необходимости прийти на избирательные участки, потому что изменения в Конституцию бывают очень-очень редко, наверное, многим будет почетно быть причастным к этому вопросу. Здесь большую важность имеет разъяснительная работа. Особая роль, безусловно, отводится районной газете «Пульс дня».</w:t>
      </w:r>
      <w:r w:rsidRPr="001E0BAC">
        <w:rPr>
          <w:rFonts w:ascii="Times New Roman" w:hAnsi="Times New Roman" w:cs="Times New Roman"/>
          <w:color w:val="000000"/>
          <w:sz w:val="28"/>
          <w:szCs w:val="28"/>
          <w:lang w:bidi="ru-RU"/>
        </w:rPr>
        <w:t xml:space="preserve"> </w:t>
      </w:r>
      <w:r w:rsidRPr="001E0BAC">
        <w:rPr>
          <w:rFonts w:ascii="Times New Roman" w:hAnsi="Times New Roman" w:cs="Times New Roman"/>
          <w:sz w:val="28"/>
          <w:szCs w:val="28"/>
        </w:rPr>
        <w:t>Чем больше людей примет участие в общероссийском голосовании, тем лучше. На Выборах Губернатора Оренбургской области 8 сентября 2019 года явка избирателей на территории Чёрноотрожского сельсовета составила 47,6% (</w:t>
      </w:r>
      <w:proofErr w:type="spellStart"/>
      <w:r w:rsidRPr="001E0BAC">
        <w:rPr>
          <w:rFonts w:ascii="Times New Roman" w:hAnsi="Times New Roman" w:cs="Times New Roman"/>
          <w:sz w:val="28"/>
          <w:szCs w:val="28"/>
        </w:rPr>
        <w:t>Новочеркасский</w:t>
      </w:r>
      <w:proofErr w:type="spellEnd"/>
      <w:r w:rsidRPr="001E0BAC">
        <w:rPr>
          <w:rFonts w:ascii="Times New Roman" w:hAnsi="Times New Roman" w:cs="Times New Roman"/>
          <w:sz w:val="28"/>
          <w:szCs w:val="28"/>
        </w:rPr>
        <w:t xml:space="preserve"> сельсовет – 66,8%, пос. Саракташ – 29,9%). При этом среди </w:t>
      </w:r>
      <w:proofErr w:type="gramStart"/>
      <w:r w:rsidRPr="001E0BAC">
        <w:rPr>
          <w:rFonts w:ascii="Times New Roman" w:hAnsi="Times New Roman" w:cs="Times New Roman"/>
          <w:sz w:val="28"/>
          <w:szCs w:val="28"/>
        </w:rPr>
        <w:t>наших</w:t>
      </w:r>
      <w:proofErr w:type="gramEnd"/>
      <w:r w:rsidRPr="001E0BAC">
        <w:rPr>
          <w:rFonts w:ascii="Times New Roman" w:hAnsi="Times New Roman" w:cs="Times New Roman"/>
          <w:sz w:val="28"/>
          <w:szCs w:val="28"/>
        </w:rPr>
        <w:t xml:space="preserve"> УИК самая низкая явка в селе Никитино – 40,87%, село Черный Отрог – 454,31%.  Наша совместная задача принять участие в общероссийском голосовании.</w:t>
      </w:r>
    </w:p>
    <w:p w:rsidR="001E0BAC" w:rsidRPr="001E0BAC" w:rsidRDefault="001E0BAC" w:rsidP="001E0BAC">
      <w:pPr>
        <w:widowControl/>
        <w:autoSpaceDE/>
        <w:autoSpaceDN/>
        <w:adjustRightInd/>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РЕШИЛИ: 1. Принять участие в общероссийском голосовании </w:t>
      </w:r>
      <w:r w:rsidRPr="001E0BAC">
        <w:rPr>
          <w:rFonts w:ascii="Times New Roman" w:hAnsi="Times New Roman" w:cs="Times New Roman"/>
          <w:color w:val="000000"/>
          <w:sz w:val="28"/>
          <w:szCs w:val="28"/>
          <w:lang w:bidi="ru-RU"/>
        </w:rPr>
        <w:t>о поправке к Конституции Российской Федерации.</w:t>
      </w:r>
      <w:r w:rsidRPr="001E0BAC">
        <w:rPr>
          <w:rFonts w:ascii="Times New Roman" w:hAnsi="Times New Roman" w:cs="Times New Roman"/>
          <w:sz w:val="28"/>
          <w:szCs w:val="28"/>
        </w:rPr>
        <w:t xml:space="preserve"> </w:t>
      </w:r>
    </w:p>
    <w:p w:rsidR="00D1058E" w:rsidRPr="001E0BAC" w:rsidRDefault="00D1058E" w:rsidP="006C1C0B">
      <w:pPr>
        <w:shd w:val="clear" w:color="auto" w:fill="FFFFFF"/>
        <w:ind w:firstLine="709"/>
        <w:jc w:val="both"/>
        <w:rPr>
          <w:rFonts w:ascii="Times New Roman" w:hAnsi="Times New Roman" w:cs="Times New Roman"/>
          <w:sz w:val="28"/>
          <w:szCs w:val="28"/>
        </w:rPr>
      </w:pPr>
    </w:p>
    <w:p w:rsidR="001E0BAC" w:rsidRPr="000F77F8" w:rsidRDefault="001E0BAC" w:rsidP="000F77F8">
      <w:pPr>
        <w:ind w:firstLine="709"/>
        <w:jc w:val="both"/>
        <w:rPr>
          <w:rFonts w:ascii="Times New Roman" w:hAnsi="Times New Roman" w:cs="Times New Roman"/>
          <w:sz w:val="28"/>
          <w:szCs w:val="28"/>
        </w:rPr>
      </w:pPr>
      <w:r>
        <w:rPr>
          <w:rFonts w:ascii="Times New Roman" w:hAnsi="Times New Roman" w:cs="Times New Roman"/>
          <w:sz w:val="28"/>
          <w:szCs w:val="28"/>
        </w:rPr>
        <w:t xml:space="preserve">4. СЛУШАЛИ: </w:t>
      </w:r>
      <w:r w:rsidRPr="001E0BAC">
        <w:rPr>
          <w:rFonts w:ascii="Times New Roman" w:hAnsi="Times New Roman" w:cs="Times New Roman"/>
          <w:sz w:val="28"/>
          <w:szCs w:val="28"/>
        </w:rPr>
        <w:t>Светлан</w:t>
      </w:r>
      <w:r>
        <w:rPr>
          <w:rFonts w:ascii="Times New Roman" w:hAnsi="Times New Roman" w:cs="Times New Roman"/>
          <w:sz w:val="28"/>
          <w:szCs w:val="28"/>
        </w:rPr>
        <w:t>у</w:t>
      </w:r>
      <w:r w:rsidRPr="001E0BAC">
        <w:rPr>
          <w:rFonts w:ascii="Times New Roman" w:hAnsi="Times New Roman" w:cs="Times New Roman"/>
          <w:sz w:val="28"/>
          <w:szCs w:val="28"/>
        </w:rPr>
        <w:t xml:space="preserve"> Валентиновн</w:t>
      </w:r>
      <w:r>
        <w:rPr>
          <w:rFonts w:ascii="Times New Roman" w:hAnsi="Times New Roman" w:cs="Times New Roman"/>
          <w:sz w:val="28"/>
          <w:szCs w:val="28"/>
        </w:rPr>
        <w:t>у</w:t>
      </w:r>
      <w:r w:rsidRPr="001E0BAC">
        <w:rPr>
          <w:rFonts w:ascii="Times New Roman" w:hAnsi="Times New Roman" w:cs="Times New Roman"/>
          <w:sz w:val="28"/>
          <w:szCs w:val="28"/>
        </w:rPr>
        <w:t xml:space="preserve"> Грязнов</w:t>
      </w:r>
      <w:r>
        <w:rPr>
          <w:rFonts w:ascii="Times New Roman" w:hAnsi="Times New Roman" w:cs="Times New Roman"/>
          <w:sz w:val="28"/>
          <w:szCs w:val="28"/>
        </w:rPr>
        <w:t>у</w:t>
      </w:r>
      <w:r w:rsidRPr="001E0BAC">
        <w:rPr>
          <w:rFonts w:ascii="Times New Roman" w:hAnsi="Times New Roman" w:cs="Times New Roman"/>
          <w:sz w:val="28"/>
          <w:szCs w:val="28"/>
        </w:rPr>
        <w:t>, заведующ</w:t>
      </w:r>
      <w:r>
        <w:rPr>
          <w:rFonts w:ascii="Times New Roman" w:hAnsi="Times New Roman" w:cs="Times New Roman"/>
          <w:sz w:val="28"/>
          <w:szCs w:val="28"/>
        </w:rPr>
        <w:t xml:space="preserve">ую </w:t>
      </w:r>
      <w:proofErr w:type="spellStart"/>
      <w:r w:rsidRPr="001E0BAC">
        <w:rPr>
          <w:rFonts w:ascii="Times New Roman" w:hAnsi="Times New Roman" w:cs="Times New Roman"/>
          <w:sz w:val="28"/>
          <w:szCs w:val="28"/>
        </w:rPr>
        <w:t>Чёрноотрожской</w:t>
      </w:r>
      <w:proofErr w:type="spellEnd"/>
      <w:r w:rsidRPr="001E0BAC">
        <w:rPr>
          <w:rFonts w:ascii="Times New Roman" w:hAnsi="Times New Roman" w:cs="Times New Roman"/>
          <w:sz w:val="28"/>
          <w:szCs w:val="28"/>
        </w:rPr>
        <w:t xml:space="preserve"> врачебной амбулаторией </w:t>
      </w:r>
      <w:r>
        <w:rPr>
          <w:rFonts w:ascii="Times New Roman" w:hAnsi="Times New Roman" w:cs="Times New Roman"/>
          <w:sz w:val="28"/>
          <w:szCs w:val="28"/>
        </w:rPr>
        <w:t>о</w:t>
      </w:r>
      <w:r w:rsidRPr="001E0BAC">
        <w:rPr>
          <w:rFonts w:ascii="Times New Roman" w:hAnsi="Times New Roman" w:cs="Times New Roman"/>
          <w:sz w:val="28"/>
          <w:szCs w:val="28"/>
        </w:rPr>
        <w:t xml:space="preserve"> ситуации с </w:t>
      </w:r>
      <w:proofErr w:type="spellStart"/>
      <w:r w:rsidRPr="001E0BAC">
        <w:rPr>
          <w:rFonts w:ascii="Times New Roman" w:hAnsi="Times New Roman" w:cs="Times New Roman"/>
          <w:sz w:val="28"/>
          <w:szCs w:val="28"/>
        </w:rPr>
        <w:t>коронавирусом</w:t>
      </w:r>
      <w:proofErr w:type="spellEnd"/>
      <w:r w:rsidRPr="001E0BAC">
        <w:rPr>
          <w:rFonts w:ascii="Times New Roman" w:hAnsi="Times New Roman" w:cs="Times New Roman"/>
          <w:sz w:val="28"/>
          <w:szCs w:val="28"/>
        </w:rPr>
        <w:t xml:space="preserve"> на террит</w:t>
      </w:r>
      <w:r w:rsidR="0093060F">
        <w:rPr>
          <w:rFonts w:ascii="Times New Roman" w:hAnsi="Times New Roman" w:cs="Times New Roman"/>
          <w:sz w:val="28"/>
          <w:szCs w:val="28"/>
        </w:rPr>
        <w:t xml:space="preserve">ории Чёрноотрожского сельсовета. </w:t>
      </w:r>
      <w:proofErr w:type="spellStart"/>
      <w:proofErr w:type="gramStart"/>
      <w:r w:rsidR="0093060F">
        <w:rPr>
          <w:rFonts w:ascii="Times New Roman" w:hAnsi="Times New Roman" w:cs="Times New Roman"/>
          <w:sz w:val="28"/>
          <w:szCs w:val="28"/>
        </w:rPr>
        <w:t>Коронавирус</w:t>
      </w:r>
      <w:proofErr w:type="spellEnd"/>
      <w:r w:rsidR="0093060F">
        <w:rPr>
          <w:rFonts w:ascii="Times New Roman" w:hAnsi="Times New Roman" w:cs="Times New Roman"/>
          <w:sz w:val="28"/>
          <w:szCs w:val="28"/>
        </w:rPr>
        <w:t xml:space="preserve"> – это возбудитель ОРВИ, при </w:t>
      </w:r>
      <w:r w:rsidR="0093060F" w:rsidRPr="000F77F8">
        <w:rPr>
          <w:rFonts w:ascii="Times New Roman" w:hAnsi="Times New Roman" w:cs="Times New Roman"/>
          <w:sz w:val="28"/>
          <w:szCs w:val="28"/>
        </w:rPr>
        <w:t xml:space="preserve">котором отмечается выраженная интоксикация организма и проблемы с дыхательной и пищеварительной системами. </w:t>
      </w:r>
      <w:proofErr w:type="gramEnd"/>
    </w:p>
    <w:p w:rsidR="005F0B07" w:rsidRPr="000F77F8" w:rsidRDefault="00856EDC" w:rsidP="000F77F8">
      <w:pPr>
        <w:tabs>
          <w:tab w:val="left" w:pos="0"/>
        </w:tabs>
        <w:ind w:firstLine="709"/>
        <w:jc w:val="both"/>
        <w:rPr>
          <w:rFonts w:ascii="Times New Roman" w:hAnsi="Times New Roman" w:cs="Times New Roman"/>
          <w:sz w:val="28"/>
          <w:szCs w:val="28"/>
        </w:rPr>
      </w:pPr>
      <w:r w:rsidRPr="000F77F8">
        <w:rPr>
          <w:rFonts w:ascii="Times New Roman" w:hAnsi="Times New Roman" w:cs="Times New Roman"/>
          <w:sz w:val="28"/>
          <w:szCs w:val="28"/>
        </w:rPr>
        <w:t>Вирус передается воздушно-капельным путем при чихании и кашле, контактным путем</w:t>
      </w:r>
      <w:r w:rsidR="000F77F8" w:rsidRPr="000F77F8">
        <w:rPr>
          <w:rFonts w:ascii="Times New Roman" w:hAnsi="Times New Roman" w:cs="Times New Roman"/>
          <w:sz w:val="28"/>
          <w:szCs w:val="28"/>
        </w:rPr>
        <w:t>.</w:t>
      </w:r>
    </w:p>
    <w:p w:rsidR="000F77F8" w:rsidRPr="000F77F8" w:rsidRDefault="000F77F8" w:rsidP="000F77F8">
      <w:pPr>
        <w:widowControl/>
        <w:autoSpaceDE/>
        <w:autoSpaceDN/>
        <w:adjustRightInd/>
        <w:jc w:val="both"/>
        <w:rPr>
          <w:rFonts w:ascii="Times New Roman" w:hAnsi="Times New Roman" w:cs="Times New Roman"/>
          <w:sz w:val="28"/>
          <w:szCs w:val="28"/>
        </w:rPr>
      </w:pPr>
      <w:r w:rsidRPr="000F77F8">
        <w:rPr>
          <w:rFonts w:ascii="Times New Roman" w:hAnsi="Times New Roman" w:cs="Times New Roman"/>
          <w:bCs/>
          <w:sz w:val="28"/>
          <w:szCs w:val="28"/>
        </w:rPr>
        <w:t>Симптомы COVID-19 легкой формы</w:t>
      </w:r>
      <w:r w:rsidRPr="000F77F8">
        <w:rPr>
          <w:rFonts w:ascii="Times New Roman" w:hAnsi="Times New Roman" w:cs="Times New Roman"/>
          <w:bCs/>
          <w:iCs/>
          <w:sz w:val="28"/>
          <w:szCs w:val="28"/>
        </w:rPr>
        <w:t>:</w:t>
      </w:r>
    </w:p>
    <w:p w:rsidR="000F77F8" w:rsidRPr="000F77F8" w:rsidRDefault="000F77F8" w:rsidP="000F77F8">
      <w:pPr>
        <w:widowControl/>
        <w:numPr>
          <w:ilvl w:val="0"/>
          <w:numId w:val="15"/>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Основной симптом (80-90%) - любое (даже субфебрильное - 37-37,5°С) повышение температуры тела.</w:t>
      </w:r>
    </w:p>
    <w:p w:rsidR="000F77F8" w:rsidRPr="000F77F8" w:rsidRDefault="000F77F8" w:rsidP="000F77F8">
      <w:pPr>
        <w:widowControl/>
        <w:numPr>
          <w:ilvl w:val="0"/>
          <w:numId w:val="15"/>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Кашель сухой или с небольшим количеством мокроты (60-80%).</w:t>
      </w:r>
    </w:p>
    <w:p w:rsidR="000F77F8" w:rsidRPr="000F77F8" w:rsidRDefault="000F77F8" w:rsidP="000F77F8">
      <w:pPr>
        <w:widowControl/>
        <w:numPr>
          <w:ilvl w:val="0"/>
          <w:numId w:val="15"/>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Повышенная утомляемость (40-50%).</w:t>
      </w:r>
    </w:p>
    <w:p w:rsidR="000F77F8" w:rsidRPr="000F77F8" w:rsidRDefault="000F77F8" w:rsidP="000F77F8">
      <w:pPr>
        <w:widowControl/>
        <w:autoSpaceDE/>
        <w:autoSpaceDN/>
        <w:adjustRightInd/>
        <w:jc w:val="both"/>
        <w:rPr>
          <w:rFonts w:ascii="Times New Roman" w:hAnsi="Times New Roman" w:cs="Times New Roman"/>
          <w:sz w:val="28"/>
          <w:szCs w:val="28"/>
        </w:rPr>
      </w:pPr>
      <w:r w:rsidRPr="000F77F8">
        <w:rPr>
          <w:rFonts w:ascii="Times New Roman" w:hAnsi="Times New Roman" w:cs="Times New Roman"/>
          <w:bCs/>
          <w:iCs/>
          <w:sz w:val="28"/>
          <w:szCs w:val="28"/>
        </w:rPr>
        <w:t>Менее распространенные симптомы</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Внезапная потеря обоняния и/или вкуса (60-80%).</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 xml:space="preserve">Заложенность носа или умеренная </w:t>
      </w:r>
      <w:proofErr w:type="spellStart"/>
      <w:r w:rsidRPr="000F77F8">
        <w:rPr>
          <w:rFonts w:ascii="Times New Roman" w:hAnsi="Times New Roman" w:cs="Times New Roman"/>
          <w:sz w:val="28"/>
          <w:szCs w:val="28"/>
        </w:rPr>
        <w:t>ринорея</w:t>
      </w:r>
      <w:proofErr w:type="spellEnd"/>
      <w:r w:rsidRPr="000F77F8">
        <w:rPr>
          <w:rFonts w:ascii="Times New Roman" w:hAnsi="Times New Roman" w:cs="Times New Roman"/>
          <w:sz w:val="28"/>
          <w:szCs w:val="28"/>
        </w:rPr>
        <w:t xml:space="preserve"> (5%).</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Конъюнктивит или покраснение глаз (1-2%).</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Боль в горле (14%).</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Головные боли, головокружение (8-14%). Сразу по окончании инкубационного периода могут проявляться мигрени различной степени выраженности.</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Боли в суставах и мышцах (11-15%).</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Высыпания на коже (8%).</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Диарея, тошнота, рвота (до 20%).</w:t>
      </w:r>
    </w:p>
    <w:p w:rsidR="000F77F8" w:rsidRPr="000F77F8" w:rsidRDefault="000F77F8" w:rsidP="000F77F8">
      <w:pPr>
        <w:widowControl/>
        <w:numPr>
          <w:ilvl w:val="0"/>
          <w:numId w:val="16"/>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Озноб (11-13%).</w:t>
      </w:r>
    </w:p>
    <w:p w:rsidR="000F77F8" w:rsidRPr="000F77F8" w:rsidRDefault="000F77F8" w:rsidP="000F77F8">
      <w:pPr>
        <w:widowControl/>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Те, кто перенес заражение COVID-19 в легкой форме, сравнивают ощущения с протеканием обычного респираторного заболевания.</w:t>
      </w:r>
    </w:p>
    <w:p w:rsidR="000F77F8" w:rsidRPr="000F77F8" w:rsidRDefault="000F77F8" w:rsidP="000F77F8">
      <w:pPr>
        <w:widowControl/>
        <w:autoSpaceDE/>
        <w:autoSpaceDN/>
        <w:adjustRightInd/>
        <w:jc w:val="both"/>
        <w:rPr>
          <w:rFonts w:ascii="Times New Roman" w:hAnsi="Times New Roman" w:cs="Times New Roman"/>
          <w:bCs/>
          <w:sz w:val="28"/>
          <w:szCs w:val="28"/>
        </w:rPr>
      </w:pPr>
      <w:r w:rsidRPr="000F77F8">
        <w:rPr>
          <w:rFonts w:ascii="Times New Roman" w:hAnsi="Times New Roman" w:cs="Times New Roman"/>
          <w:bCs/>
          <w:sz w:val="28"/>
          <w:szCs w:val="28"/>
        </w:rPr>
        <w:t>Симптомы COVID-19 при тяжелой и средней тяжести форме заболевания:</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lastRenderedPageBreak/>
        <w:t>Одышка, учащенное дыхание (55%).</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Усиление кашля, появление мокроты (30-35%).</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Кровохарканье (5%).</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Потеря аппетита (20%).</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Спутанность сознания (9%).</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 xml:space="preserve">Ощущение </w:t>
      </w:r>
      <w:proofErr w:type="spellStart"/>
      <w:r w:rsidRPr="000F77F8">
        <w:rPr>
          <w:rFonts w:ascii="Times New Roman" w:hAnsi="Times New Roman" w:cs="Times New Roman"/>
          <w:sz w:val="28"/>
          <w:szCs w:val="28"/>
        </w:rPr>
        <w:t>сдавления</w:t>
      </w:r>
      <w:proofErr w:type="spellEnd"/>
      <w:r w:rsidRPr="000F77F8">
        <w:rPr>
          <w:rFonts w:ascii="Times New Roman" w:hAnsi="Times New Roman" w:cs="Times New Roman"/>
          <w:sz w:val="28"/>
          <w:szCs w:val="28"/>
        </w:rPr>
        <w:t xml:space="preserve"> и заложенности в грудной клетке (&gt; 20%).</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Температура тела выше 38</w:t>
      </w:r>
      <w:proofErr w:type="gramStart"/>
      <w:r w:rsidRPr="000F77F8">
        <w:rPr>
          <w:rFonts w:ascii="Times New Roman" w:hAnsi="Times New Roman" w:cs="Times New Roman"/>
          <w:sz w:val="28"/>
          <w:szCs w:val="28"/>
        </w:rPr>
        <w:t>°С</w:t>
      </w:r>
      <w:proofErr w:type="gramEnd"/>
      <w:r w:rsidRPr="000F77F8">
        <w:rPr>
          <w:rFonts w:ascii="Times New Roman" w:hAnsi="Times New Roman" w:cs="Times New Roman"/>
          <w:sz w:val="28"/>
          <w:szCs w:val="28"/>
        </w:rPr>
        <w:t xml:space="preserve"> (80%) более 5 дней.</w:t>
      </w:r>
    </w:p>
    <w:p w:rsidR="000F77F8" w:rsidRPr="000F77F8" w:rsidRDefault="000F77F8" w:rsidP="000F77F8">
      <w:pPr>
        <w:widowControl/>
        <w:numPr>
          <w:ilvl w:val="0"/>
          <w:numId w:val="17"/>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 xml:space="preserve">Насыщение крови кислородом по данным </w:t>
      </w:r>
      <w:proofErr w:type="spellStart"/>
      <w:r w:rsidRPr="000F77F8">
        <w:rPr>
          <w:rFonts w:ascii="Times New Roman" w:hAnsi="Times New Roman" w:cs="Times New Roman"/>
          <w:sz w:val="28"/>
          <w:szCs w:val="28"/>
        </w:rPr>
        <w:t>пульсоксиметрии</w:t>
      </w:r>
      <w:proofErr w:type="spellEnd"/>
      <w:r w:rsidRPr="000F77F8">
        <w:rPr>
          <w:rFonts w:ascii="Times New Roman" w:hAnsi="Times New Roman" w:cs="Times New Roman"/>
          <w:sz w:val="28"/>
          <w:szCs w:val="28"/>
        </w:rPr>
        <w:t xml:space="preserve"> (SpO2) ≤ 95% (до 20%).</w:t>
      </w:r>
    </w:p>
    <w:p w:rsidR="000F77F8" w:rsidRPr="000F77F8" w:rsidRDefault="000F77F8" w:rsidP="000F77F8">
      <w:pPr>
        <w:widowControl/>
        <w:autoSpaceDE/>
        <w:autoSpaceDN/>
        <w:adjustRightInd/>
        <w:jc w:val="both"/>
        <w:rPr>
          <w:rFonts w:ascii="Times New Roman" w:hAnsi="Times New Roman" w:cs="Times New Roman"/>
          <w:sz w:val="28"/>
          <w:szCs w:val="28"/>
        </w:rPr>
      </w:pPr>
      <w:r w:rsidRPr="000F77F8">
        <w:rPr>
          <w:rFonts w:ascii="Times New Roman" w:hAnsi="Times New Roman" w:cs="Times New Roman"/>
          <w:bCs/>
          <w:iCs/>
          <w:sz w:val="28"/>
          <w:szCs w:val="28"/>
        </w:rPr>
        <w:t>Менее распространенные симптомы:</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тахикардия,</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дефицит витамина D,</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раздражительность,</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судороги,</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тревожность,</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угнетенное состояние,</w:t>
      </w:r>
    </w:p>
    <w:p w:rsidR="000F77F8" w:rsidRPr="000F77F8" w:rsidRDefault="000F77F8" w:rsidP="000F77F8">
      <w:pPr>
        <w:widowControl/>
        <w:numPr>
          <w:ilvl w:val="0"/>
          <w:numId w:val="18"/>
        </w:numPr>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нарушения сна.</w:t>
      </w:r>
    </w:p>
    <w:p w:rsidR="000F77F8" w:rsidRPr="000F77F8" w:rsidRDefault="000F77F8" w:rsidP="000F77F8">
      <w:pPr>
        <w:widowControl/>
        <w:autoSpaceDE/>
        <w:autoSpaceDN/>
        <w:adjustRightInd/>
        <w:jc w:val="both"/>
        <w:rPr>
          <w:rFonts w:ascii="Times New Roman" w:hAnsi="Times New Roman" w:cs="Times New Roman"/>
          <w:sz w:val="28"/>
          <w:szCs w:val="28"/>
        </w:rPr>
      </w:pPr>
      <w:r w:rsidRPr="000F77F8">
        <w:rPr>
          <w:rFonts w:ascii="Times New Roman" w:hAnsi="Times New Roman" w:cs="Times New Roman"/>
          <w:sz w:val="28"/>
          <w:szCs w:val="28"/>
        </w:rPr>
        <w:t xml:space="preserve">Симптомы могут не обнаруживаться во время инкубационного периода COVID-19 или проявляться в любой комбинации (например, без температуры). Точный диагноз устанавливает врач по результатам обследований. </w:t>
      </w:r>
    </w:p>
    <w:p w:rsidR="008F6209" w:rsidRPr="000F77F8" w:rsidRDefault="000F77F8" w:rsidP="000F77F8">
      <w:pPr>
        <w:tabs>
          <w:tab w:val="left" w:pos="0"/>
        </w:tabs>
        <w:ind w:firstLine="709"/>
        <w:jc w:val="both"/>
        <w:rPr>
          <w:rFonts w:ascii="Times New Roman" w:hAnsi="Times New Roman" w:cs="Times New Roman"/>
          <w:sz w:val="28"/>
          <w:szCs w:val="28"/>
        </w:rPr>
      </w:pPr>
      <w:r w:rsidRPr="000F77F8">
        <w:rPr>
          <w:rFonts w:ascii="Times New Roman" w:hAnsi="Times New Roman" w:cs="Times New Roman"/>
          <w:sz w:val="28"/>
          <w:szCs w:val="28"/>
        </w:rPr>
        <w:t xml:space="preserve">У пациентов старше 65 лет может наблюдаться </w:t>
      </w:r>
      <w:proofErr w:type="spellStart"/>
      <w:r w:rsidRPr="000F77F8">
        <w:rPr>
          <w:rFonts w:ascii="Times New Roman" w:hAnsi="Times New Roman" w:cs="Times New Roman"/>
          <w:sz w:val="28"/>
          <w:szCs w:val="28"/>
        </w:rPr>
        <w:t>атипичная</w:t>
      </w:r>
      <w:proofErr w:type="spellEnd"/>
      <w:r w:rsidRPr="000F77F8">
        <w:rPr>
          <w:rFonts w:ascii="Times New Roman" w:hAnsi="Times New Roman" w:cs="Times New Roman"/>
          <w:sz w:val="28"/>
          <w:szCs w:val="28"/>
        </w:rPr>
        <w:t xml:space="preserve"> картина заболевания, которая включают делирий (помутнение сознания), нарушения речи, двигательные расстройства, а также более тяжелые и редкие неврологические осложнения – инсульт, воспалительное поражение мозга и другие.</w:t>
      </w:r>
    </w:p>
    <w:p w:rsidR="002408C1" w:rsidRDefault="000F77F8" w:rsidP="000F77F8">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инфицированных больных на территории Чёрноотрожского сельсовета нет. Взяты пробы у всех сотрудников ООО «</w:t>
      </w:r>
      <w:proofErr w:type="spellStart"/>
      <w:r>
        <w:rPr>
          <w:rFonts w:ascii="Times New Roman" w:hAnsi="Times New Roman" w:cs="Times New Roman"/>
          <w:sz w:val="28"/>
          <w:szCs w:val="28"/>
        </w:rPr>
        <w:t>Оренбив</w:t>
      </w:r>
      <w:proofErr w:type="spellEnd"/>
      <w:r>
        <w:rPr>
          <w:rFonts w:ascii="Times New Roman" w:hAnsi="Times New Roman" w:cs="Times New Roman"/>
          <w:sz w:val="28"/>
          <w:szCs w:val="28"/>
        </w:rPr>
        <w:t>» - все пробы отрицательные, при этом двое сотрудников находятся на карантине как контактные.</w:t>
      </w:r>
    </w:p>
    <w:p w:rsidR="000F77F8" w:rsidRDefault="000F77F8" w:rsidP="000F77F8">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РЕШИЛИ: 1. Принять информацию к сведению</w:t>
      </w:r>
      <w:r w:rsidR="007D7DA0">
        <w:rPr>
          <w:rFonts w:ascii="Times New Roman" w:hAnsi="Times New Roman" w:cs="Times New Roman"/>
          <w:sz w:val="28"/>
          <w:szCs w:val="28"/>
        </w:rPr>
        <w:t>;</w:t>
      </w:r>
    </w:p>
    <w:p w:rsidR="007D7DA0" w:rsidRDefault="007D7DA0" w:rsidP="000F77F8">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Соблюдать меры профилактики. </w:t>
      </w:r>
    </w:p>
    <w:p w:rsidR="000F77F8" w:rsidRDefault="000F77F8" w:rsidP="000F77F8">
      <w:pPr>
        <w:tabs>
          <w:tab w:val="left" w:pos="0"/>
        </w:tabs>
        <w:jc w:val="both"/>
        <w:rPr>
          <w:rFonts w:ascii="Times New Roman" w:hAnsi="Times New Roman" w:cs="Times New Roman"/>
          <w:sz w:val="28"/>
          <w:szCs w:val="28"/>
        </w:rPr>
      </w:pPr>
    </w:p>
    <w:p w:rsidR="002408C1" w:rsidRPr="001E0BAC" w:rsidRDefault="002408C1" w:rsidP="002408C1">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5. </w:t>
      </w:r>
      <w:r w:rsidR="007D7DA0">
        <w:rPr>
          <w:rFonts w:ascii="Times New Roman" w:hAnsi="Times New Roman" w:cs="Times New Roman"/>
          <w:sz w:val="28"/>
          <w:szCs w:val="28"/>
        </w:rPr>
        <w:t xml:space="preserve">СЛУШАЛИ: </w:t>
      </w:r>
      <w:r w:rsidR="007D7DA0" w:rsidRPr="001E0BAC">
        <w:rPr>
          <w:rFonts w:ascii="Times New Roman" w:hAnsi="Times New Roman" w:cs="Times New Roman"/>
          <w:sz w:val="28"/>
          <w:szCs w:val="28"/>
        </w:rPr>
        <w:t>Любовь Константиновн</w:t>
      </w:r>
      <w:r w:rsidR="007D7DA0">
        <w:rPr>
          <w:rFonts w:ascii="Times New Roman" w:hAnsi="Times New Roman" w:cs="Times New Roman"/>
          <w:sz w:val="28"/>
          <w:szCs w:val="28"/>
        </w:rPr>
        <w:t>у</w:t>
      </w:r>
      <w:r w:rsidR="007D7DA0" w:rsidRPr="007D7DA0">
        <w:rPr>
          <w:rFonts w:ascii="Times New Roman" w:hAnsi="Times New Roman" w:cs="Times New Roman"/>
          <w:sz w:val="28"/>
          <w:szCs w:val="28"/>
        </w:rPr>
        <w:t xml:space="preserve"> </w:t>
      </w:r>
      <w:proofErr w:type="spellStart"/>
      <w:r w:rsidR="007D7DA0" w:rsidRPr="001E0BAC">
        <w:rPr>
          <w:rFonts w:ascii="Times New Roman" w:hAnsi="Times New Roman" w:cs="Times New Roman"/>
          <w:sz w:val="28"/>
          <w:szCs w:val="28"/>
        </w:rPr>
        <w:t>Жигалкин</w:t>
      </w:r>
      <w:r w:rsidR="007D7DA0">
        <w:rPr>
          <w:rFonts w:ascii="Times New Roman" w:hAnsi="Times New Roman" w:cs="Times New Roman"/>
          <w:sz w:val="28"/>
          <w:szCs w:val="28"/>
        </w:rPr>
        <w:t>у</w:t>
      </w:r>
      <w:proofErr w:type="spellEnd"/>
      <w:r w:rsidR="007D7DA0" w:rsidRPr="001E0BAC">
        <w:rPr>
          <w:rFonts w:ascii="Times New Roman" w:hAnsi="Times New Roman" w:cs="Times New Roman"/>
          <w:sz w:val="28"/>
          <w:szCs w:val="28"/>
        </w:rPr>
        <w:t>, социальн</w:t>
      </w:r>
      <w:r w:rsidR="007D7DA0">
        <w:rPr>
          <w:rFonts w:ascii="Times New Roman" w:hAnsi="Times New Roman" w:cs="Times New Roman"/>
          <w:sz w:val="28"/>
          <w:szCs w:val="28"/>
        </w:rPr>
        <w:t>ого</w:t>
      </w:r>
      <w:r w:rsidR="007D7DA0" w:rsidRPr="001E0BAC">
        <w:rPr>
          <w:rFonts w:ascii="Times New Roman" w:hAnsi="Times New Roman" w:cs="Times New Roman"/>
          <w:sz w:val="28"/>
          <w:szCs w:val="28"/>
        </w:rPr>
        <w:t xml:space="preserve"> работник</w:t>
      </w:r>
      <w:r w:rsidR="007D7DA0">
        <w:rPr>
          <w:rFonts w:ascii="Times New Roman" w:hAnsi="Times New Roman" w:cs="Times New Roman"/>
          <w:sz w:val="28"/>
          <w:szCs w:val="28"/>
        </w:rPr>
        <w:t>а</w:t>
      </w:r>
      <w:r w:rsidR="007D7DA0" w:rsidRPr="001E0BAC">
        <w:rPr>
          <w:rFonts w:ascii="Times New Roman" w:hAnsi="Times New Roman" w:cs="Times New Roman"/>
          <w:sz w:val="28"/>
          <w:szCs w:val="28"/>
        </w:rPr>
        <w:t xml:space="preserve"> ГБУСО «Комплексный центр социального обслуживания населения» в </w:t>
      </w:r>
      <w:proofErr w:type="spellStart"/>
      <w:r w:rsidR="007D7DA0" w:rsidRPr="001E0BAC">
        <w:rPr>
          <w:rFonts w:ascii="Times New Roman" w:hAnsi="Times New Roman" w:cs="Times New Roman"/>
          <w:sz w:val="28"/>
          <w:szCs w:val="28"/>
        </w:rPr>
        <w:t>Саракташском</w:t>
      </w:r>
      <w:proofErr w:type="spellEnd"/>
      <w:r w:rsidR="007D7DA0" w:rsidRPr="001E0BAC">
        <w:rPr>
          <w:rFonts w:ascii="Times New Roman" w:hAnsi="Times New Roman" w:cs="Times New Roman"/>
          <w:sz w:val="28"/>
          <w:szCs w:val="28"/>
        </w:rPr>
        <w:t xml:space="preserve"> районе </w:t>
      </w:r>
      <w:r w:rsidR="007D7DA0">
        <w:rPr>
          <w:rFonts w:ascii="Times New Roman" w:hAnsi="Times New Roman" w:cs="Times New Roman"/>
          <w:sz w:val="28"/>
          <w:szCs w:val="28"/>
        </w:rPr>
        <w:t>о</w:t>
      </w:r>
      <w:r w:rsidRPr="001E0BAC">
        <w:rPr>
          <w:rFonts w:ascii="Times New Roman" w:hAnsi="Times New Roman" w:cs="Times New Roman"/>
          <w:sz w:val="28"/>
          <w:szCs w:val="28"/>
        </w:rPr>
        <w:t xml:space="preserve"> деятельности ГБУСО «Комплексный центр социального обслуживания населения»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 на территории Чёрноотрожского сельсовета </w:t>
      </w:r>
    </w:p>
    <w:p w:rsidR="007D7DA0" w:rsidRDefault="007D7DA0" w:rsidP="000F77F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проекта «Демография» лица 65+ подлежат диспансеризации. Проект подразумевает организованную доставку граждан в </w:t>
      </w:r>
      <w:proofErr w:type="spellStart"/>
      <w:r>
        <w:rPr>
          <w:rFonts w:ascii="Times New Roman" w:hAnsi="Times New Roman" w:cs="Times New Roman"/>
          <w:sz w:val="28"/>
          <w:szCs w:val="28"/>
        </w:rPr>
        <w:t>Саракташскую</w:t>
      </w:r>
      <w:proofErr w:type="spellEnd"/>
      <w:r>
        <w:rPr>
          <w:rFonts w:ascii="Times New Roman" w:hAnsi="Times New Roman" w:cs="Times New Roman"/>
          <w:sz w:val="28"/>
          <w:szCs w:val="28"/>
        </w:rPr>
        <w:t xml:space="preserve"> районную больницу, обследования:  флюорография, маммография, </w:t>
      </w:r>
      <w:proofErr w:type="spellStart"/>
      <w:r>
        <w:rPr>
          <w:rFonts w:ascii="Times New Roman" w:hAnsi="Times New Roman" w:cs="Times New Roman"/>
          <w:sz w:val="28"/>
          <w:szCs w:val="28"/>
        </w:rPr>
        <w:t>узи</w:t>
      </w:r>
      <w:proofErr w:type="spellEnd"/>
      <w:r>
        <w:rPr>
          <w:rFonts w:ascii="Times New Roman" w:hAnsi="Times New Roman" w:cs="Times New Roman"/>
          <w:sz w:val="28"/>
          <w:szCs w:val="28"/>
        </w:rPr>
        <w:t xml:space="preserve"> внутренних органов, щитовидной железы. При этом группу по медицинскому учреждению сопровождает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аботник</w:t>
      </w:r>
      <w:proofErr w:type="spellEnd"/>
      <w:r>
        <w:rPr>
          <w:rFonts w:ascii="Times New Roman" w:hAnsi="Times New Roman" w:cs="Times New Roman"/>
          <w:sz w:val="28"/>
          <w:szCs w:val="28"/>
        </w:rPr>
        <w:t>.</w:t>
      </w:r>
    </w:p>
    <w:p w:rsidR="007D7DA0" w:rsidRPr="007D7DA0" w:rsidRDefault="007D7DA0" w:rsidP="007D7DA0">
      <w:pPr>
        <w:widowControl/>
        <w:autoSpaceDE/>
        <w:autoSpaceDN/>
        <w:adjustRightInd/>
        <w:ind w:firstLine="709"/>
        <w:jc w:val="both"/>
        <w:rPr>
          <w:rFonts w:ascii="Times New Roman" w:hAnsi="Times New Roman" w:cs="Times New Roman"/>
          <w:sz w:val="28"/>
          <w:szCs w:val="28"/>
        </w:rPr>
      </w:pPr>
      <w:r w:rsidRPr="007D7DA0">
        <w:rPr>
          <w:rFonts w:ascii="Times New Roman" w:hAnsi="Times New Roman" w:cs="Times New Roman"/>
          <w:sz w:val="28"/>
          <w:szCs w:val="28"/>
        </w:rPr>
        <w:t xml:space="preserve">Важнейшие направления  регионального проекта «Старшее поколение» — совершенствование оказания медицинской помощи людям пожилого </w:t>
      </w:r>
      <w:r w:rsidRPr="007D7DA0">
        <w:rPr>
          <w:rFonts w:ascii="Times New Roman" w:hAnsi="Times New Roman" w:cs="Times New Roman"/>
          <w:sz w:val="28"/>
          <w:szCs w:val="28"/>
        </w:rPr>
        <w:lastRenderedPageBreak/>
        <w:t xml:space="preserve">и старческого возраста и развитие </w:t>
      </w:r>
      <w:proofErr w:type="spellStart"/>
      <w:r w:rsidRPr="007D7DA0">
        <w:rPr>
          <w:rFonts w:ascii="Times New Roman" w:hAnsi="Times New Roman" w:cs="Times New Roman"/>
          <w:sz w:val="28"/>
          <w:szCs w:val="28"/>
        </w:rPr>
        <w:t>гериатрической</w:t>
      </w:r>
      <w:proofErr w:type="spellEnd"/>
      <w:r w:rsidRPr="007D7DA0">
        <w:rPr>
          <w:rFonts w:ascii="Times New Roman" w:hAnsi="Times New Roman" w:cs="Times New Roman"/>
          <w:sz w:val="28"/>
          <w:szCs w:val="28"/>
        </w:rPr>
        <w:t xml:space="preserve"> службы. В 2020 году запланировано:</w:t>
      </w:r>
    </w:p>
    <w:p w:rsidR="007D7DA0" w:rsidRPr="007D7DA0" w:rsidRDefault="007D7DA0" w:rsidP="007D7DA0">
      <w:pPr>
        <w:widowControl/>
        <w:numPr>
          <w:ilvl w:val="0"/>
          <w:numId w:val="19"/>
        </w:numPr>
        <w:autoSpaceDE/>
        <w:autoSpaceDN/>
        <w:adjustRightInd/>
        <w:ind w:left="0" w:firstLine="709"/>
        <w:jc w:val="both"/>
        <w:rPr>
          <w:rFonts w:ascii="Times New Roman" w:hAnsi="Times New Roman" w:cs="Times New Roman"/>
          <w:sz w:val="28"/>
          <w:szCs w:val="28"/>
        </w:rPr>
      </w:pPr>
      <w:r w:rsidRPr="007D7DA0">
        <w:rPr>
          <w:rFonts w:ascii="Times New Roman" w:hAnsi="Times New Roman" w:cs="Times New Roman"/>
          <w:sz w:val="28"/>
          <w:szCs w:val="28"/>
        </w:rPr>
        <w:t>оказать помощь не менее 2200 гражданам старше трудоспособного возраста на </w:t>
      </w:r>
      <w:proofErr w:type="spellStart"/>
      <w:r w:rsidRPr="007D7DA0">
        <w:rPr>
          <w:rFonts w:ascii="Times New Roman" w:hAnsi="Times New Roman" w:cs="Times New Roman"/>
          <w:sz w:val="28"/>
          <w:szCs w:val="28"/>
        </w:rPr>
        <w:t>гериатрических</w:t>
      </w:r>
      <w:proofErr w:type="spellEnd"/>
      <w:r w:rsidRPr="007D7DA0">
        <w:rPr>
          <w:rFonts w:ascii="Times New Roman" w:hAnsi="Times New Roman" w:cs="Times New Roman"/>
          <w:sz w:val="28"/>
          <w:szCs w:val="28"/>
        </w:rPr>
        <w:t xml:space="preserve"> койках в медицинских учреждениях;</w:t>
      </w:r>
    </w:p>
    <w:p w:rsidR="007D7DA0" w:rsidRPr="007D7DA0" w:rsidRDefault="007D7DA0" w:rsidP="007D7DA0">
      <w:pPr>
        <w:widowControl/>
        <w:numPr>
          <w:ilvl w:val="0"/>
          <w:numId w:val="19"/>
        </w:numPr>
        <w:autoSpaceDE/>
        <w:autoSpaceDN/>
        <w:adjustRightInd/>
        <w:ind w:left="0" w:firstLine="709"/>
        <w:jc w:val="both"/>
        <w:rPr>
          <w:rFonts w:ascii="Times New Roman" w:hAnsi="Times New Roman" w:cs="Times New Roman"/>
          <w:sz w:val="28"/>
          <w:szCs w:val="28"/>
        </w:rPr>
      </w:pPr>
      <w:r w:rsidRPr="007D7DA0">
        <w:rPr>
          <w:rFonts w:ascii="Times New Roman" w:hAnsi="Times New Roman" w:cs="Times New Roman"/>
          <w:sz w:val="28"/>
          <w:szCs w:val="28"/>
        </w:rPr>
        <w:t>провести диспансерное наблюдение не менее 90% лиц старше трудоспособного возраста.</w:t>
      </w:r>
    </w:p>
    <w:p w:rsidR="007D7DA0" w:rsidRDefault="007D7DA0" w:rsidP="000F77F8">
      <w:pPr>
        <w:ind w:firstLine="709"/>
        <w:jc w:val="both"/>
        <w:rPr>
          <w:rFonts w:ascii="Times New Roman" w:hAnsi="Times New Roman" w:cs="Times New Roman"/>
          <w:sz w:val="28"/>
          <w:szCs w:val="28"/>
        </w:rPr>
      </w:pPr>
      <w:r>
        <w:rPr>
          <w:rFonts w:ascii="Times New Roman" w:hAnsi="Times New Roman" w:cs="Times New Roman"/>
          <w:sz w:val="28"/>
          <w:szCs w:val="28"/>
        </w:rPr>
        <w:t>Проблемой проведения диспансерного обследования на территории сельсовета является нежелание граждан принять участие. На 26 марта запланирован следующий выезд, транспорт предоставляет КЦСОН, нужно сформировать группу в составе 15 человек.</w:t>
      </w:r>
    </w:p>
    <w:p w:rsidR="007D7DA0" w:rsidRDefault="007D7DA0" w:rsidP="000F77F8">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Набирается группа слушателей по обучению компьютерной грамотности. На базе </w:t>
      </w:r>
      <w:proofErr w:type="spellStart"/>
      <w:r>
        <w:rPr>
          <w:rFonts w:ascii="Times New Roman" w:hAnsi="Times New Roman" w:cs="Times New Roman"/>
          <w:sz w:val="28"/>
          <w:szCs w:val="28"/>
        </w:rPr>
        <w:t>Черноотрожской</w:t>
      </w:r>
      <w:proofErr w:type="spellEnd"/>
      <w:r>
        <w:rPr>
          <w:rFonts w:ascii="Times New Roman" w:hAnsi="Times New Roman" w:cs="Times New Roman"/>
          <w:sz w:val="28"/>
          <w:szCs w:val="28"/>
        </w:rPr>
        <w:t xml:space="preserve"> школы обучение могут пройти бесплатно 10 человек (общий курс 28 часов).</w:t>
      </w:r>
    </w:p>
    <w:p w:rsidR="007D7DA0" w:rsidRDefault="007D7DA0" w:rsidP="000F77F8">
      <w:pPr>
        <w:ind w:firstLine="709"/>
        <w:jc w:val="both"/>
        <w:rPr>
          <w:rFonts w:ascii="Times New Roman" w:hAnsi="Times New Roman" w:cs="Times New Roman"/>
          <w:sz w:val="28"/>
          <w:szCs w:val="28"/>
        </w:rPr>
      </w:pPr>
      <w:r>
        <w:rPr>
          <w:rFonts w:ascii="Times New Roman" w:hAnsi="Times New Roman" w:cs="Times New Roman"/>
          <w:sz w:val="28"/>
          <w:szCs w:val="28"/>
        </w:rPr>
        <w:t>РЕШИЛИ: 1. Оказать содействие в формировании группы граждан пожилого возраста для прохождения диспансеризации.</w:t>
      </w:r>
    </w:p>
    <w:p w:rsidR="007D7DA0" w:rsidRDefault="007D7DA0" w:rsidP="000F77F8">
      <w:pPr>
        <w:ind w:firstLine="709"/>
        <w:jc w:val="both"/>
        <w:rPr>
          <w:rFonts w:ascii="Times New Roman" w:hAnsi="Times New Roman" w:cs="Times New Roman"/>
          <w:sz w:val="28"/>
          <w:szCs w:val="28"/>
        </w:rPr>
      </w:pPr>
    </w:p>
    <w:p w:rsidR="002408C1" w:rsidRPr="000F77F8" w:rsidRDefault="002408C1" w:rsidP="000F77F8">
      <w:pPr>
        <w:ind w:firstLine="709"/>
        <w:jc w:val="both"/>
        <w:rPr>
          <w:rFonts w:ascii="Times New Roman" w:hAnsi="Times New Roman" w:cs="Times New Roman"/>
          <w:sz w:val="28"/>
          <w:szCs w:val="28"/>
        </w:rPr>
      </w:pPr>
      <w:r w:rsidRPr="001E0BAC">
        <w:rPr>
          <w:rFonts w:ascii="Times New Roman" w:hAnsi="Times New Roman" w:cs="Times New Roman"/>
          <w:sz w:val="28"/>
          <w:szCs w:val="28"/>
        </w:rPr>
        <w:t xml:space="preserve">6. </w:t>
      </w:r>
      <w:r>
        <w:rPr>
          <w:rFonts w:ascii="Times New Roman" w:hAnsi="Times New Roman" w:cs="Times New Roman"/>
          <w:sz w:val="28"/>
          <w:szCs w:val="28"/>
        </w:rPr>
        <w:t>СЛУШАЛИ: Викторию Владимировну</w:t>
      </w:r>
      <w:r w:rsidRPr="002408C1">
        <w:rPr>
          <w:rFonts w:ascii="Times New Roman" w:hAnsi="Times New Roman" w:cs="Times New Roman"/>
          <w:sz w:val="28"/>
          <w:szCs w:val="28"/>
        </w:rPr>
        <w:t xml:space="preserve"> </w:t>
      </w:r>
      <w:proofErr w:type="spellStart"/>
      <w:r>
        <w:rPr>
          <w:rFonts w:ascii="Times New Roman" w:hAnsi="Times New Roman" w:cs="Times New Roman"/>
          <w:sz w:val="28"/>
          <w:szCs w:val="28"/>
        </w:rPr>
        <w:t>Кандыбину</w:t>
      </w:r>
      <w:proofErr w:type="spellEnd"/>
      <w:r w:rsidRPr="001E0BAC">
        <w:rPr>
          <w:rFonts w:ascii="Times New Roman" w:hAnsi="Times New Roman" w:cs="Times New Roman"/>
          <w:sz w:val="28"/>
          <w:szCs w:val="28"/>
        </w:rPr>
        <w:t>, руководител</w:t>
      </w:r>
      <w:r>
        <w:rPr>
          <w:rFonts w:ascii="Times New Roman" w:hAnsi="Times New Roman" w:cs="Times New Roman"/>
          <w:sz w:val="28"/>
          <w:szCs w:val="28"/>
        </w:rPr>
        <w:t>я</w:t>
      </w:r>
      <w:r w:rsidRPr="001E0BAC">
        <w:rPr>
          <w:rFonts w:ascii="Times New Roman" w:hAnsi="Times New Roman" w:cs="Times New Roman"/>
          <w:sz w:val="28"/>
          <w:szCs w:val="28"/>
        </w:rPr>
        <w:t xml:space="preserve"> проектно-выставочного отдела АНО «Музей В.С. Черномырдина</w:t>
      </w:r>
      <w:r>
        <w:rPr>
          <w:rFonts w:ascii="Times New Roman" w:hAnsi="Times New Roman" w:cs="Times New Roman"/>
          <w:sz w:val="28"/>
          <w:szCs w:val="28"/>
        </w:rPr>
        <w:t>»</w:t>
      </w:r>
      <w:r w:rsidRPr="001E0BAC">
        <w:rPr>
          <w:rFonts w:ascii="Times New Roman" w:hAnsi="Times New Roman" w:cs="Times New Roman"/>
          <w:sz w:val="28"/>
          <w:szCs w:val="28"/>
        </w:rPr>
        <w:t xml:space="preserve"> </w:t>
      </w:r>
      <w:r>
        <w:rPr>
          <w:rFonts w:ascii="Times New Roman" w:hAnsi="Times New Roman" w:cs="Times New Roman"/>
          <w:sz w:val="28"/>
          <w:szCs w:val="28"/>
        </w:rPr>
        <w:t>о</w:t>
      </w:r>
      <w:r w:rsidRPr="001E0BAC">
        <w:rPr>
          <w:rFonts w:ascii="Times New Roman" w:hAnsi="Times New Roman" w:cs="Times New Roman"/>
          <w:sz w:val="28"/>
          <w:szCs w:val="28"/>
        </w:rPr>
        <w:t xml:space="preserve"> </w:t>
      </w:r>
      <w:r w:rsidRPr="000F77F8">
        <w:rPr>
          <w:rFonts w:ascii="Times New Roman" w:hAnsi="Times New Roman" w:cs="Times New Roman"/>
          <w:sz w:val="28"/>
          <w:szCs w:val="28"/>
        </w:rPr>
        <w:t xml:space="preserve">реализации проекта «Пуховый фасад» и оформлении фасадов домов </w:t>
      </w:r>
      <w:proofErr w:type="spellStart"/>
      <w:r w:rsidRPr="000F77F8">
        <w:rPr>
          <w:rFonts w:ascii="Times New Roman" w:hAnsi="Times New Roman" w:cs="Times New Roman"/>
          <w:sz w:val="28"/>
          <w:szCs w:val="28"/>
        </w:rPr>
        <w:t>пуховниц</w:t>
      </w:r>
      <w:proofErr w:type="spellEnd"/>
      <w:r w:rsidRPr="000F77F8">
        <w:rPr>
          <w:rFonts w:ascii="Times New Roman" w:hAnsi="Times New Roman" w:cs="Times New Roman"/>
          <w:sz w:val="28"/>
          <w:szCs w:val="28"/>
        </w:rPr>
        <w:t xml:space="preserve"> </w:t>
      </w:r>
    </w:p>
    <w:p w:rsidR="000F77F8" w:rsidRPr="000F77F8" w:rsidRDefault="000F77F8" w:rsidP="000F77F8">
      <w:pPr>
        <w:shd w:val="clear" w:color="auto" w:fill="FFFFFF"/>
        <w:ind w:firstLine="709"/>
        <w:jc w:val="both"/>
        <w:rPr>
          <w:rFonts w:ascii="Times New Roman" w:hAnsi="Times New Roman" w:cs="Times New Roman"/>
          <w:color w:val="282828"/>
          <w:sz w:val="28"/>
          <w:szCs w:val="28"/>
        </w:rPr>
      </w:pPr>
      <w:r w:rsidRPr="000F77F8">
        <w:rPr>
          <w:rFonts w:ascii="Times New Roman" w:hAnsi="Times New Roman" w:cs="Times New Roman"/>
          <w:color w:val="282828"/>
          <w:sz w:val="28"/>
          <w:szCs w:val="28"/>
        </w:rPr>
        <w:t xml:space="preserve">Село Черный Отрог - один из исторических центров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в Оренбургской области. </w:t>
      </w:r>
      <w:proofErr w:type="gramStart"/>
      <w:r w:rsidRPr="000F77F8">
        <w:rPr>
          <w:rFonts w:ascii="Times New Roman" w:hAnsi="Times New Roman" w:cs="Times New Roman"/>
          <w:color w:val="282828"/>
          <w:sz w:val="28"/>
          <w:szCs w:val="28"/>
        </w:rPr>
        <w:t>По результатам социологических исследований, более 80% людей, посещающих Оренбургскую область знакомы с брендом пухового платка, а половина из них хотели бы приобрести пуховое изделие себе или в качестве подарка родным и друзьям. </w:t>
      </w:r>
      <w:proofErr w:type="gramEnd"/>
    </w:p>
    <w:p w:rsidR="000F77F8" w:rsidRPr="000F77F8" w:rsidRDefault="000F77F8" w:rsidP="000F77F8">
      <w:pPr>
        <w:shd w:val="clear" w:color="auto" w:fill="FFFFFF"/>
        <w:ind w:firstLine="709"/>
        <w:jc w:val="both"/>
        <w:rPr>
          <w:rFonts w:ascii="Times New Roman" w:hAnsi="Times New Roman" w:cs="Times New Roman"/>
          <w:color w:val="282828"/>
          <w:sz w:val="28"/>
          <w:szCs w:val="28"/>
        </w:rPr>
      </w:pPr>
      <w:r w:rsidRPr="000F77F8">
        <w:rPr>
          <w:rFonts w:ascii="Times New Roman" w:hAnsi="Times New Roman" w:cs="Times New Roman"/>
          <w:color w:val="282828"/>
          <w:sz w:val="28"/>
          <w:szCs w:val="28"/>
        </w:rPr>
        <w:t xml:space="preserve"> Черный Отрог можно было бы назвать обычным русским селом с редеющими заборами и пустырями, если бы в его центре не был расположен современный Музей Черномырдина, благодаря которому в селе появились туристы. Прикоснуться к атмосфере создания легендарных "паутинок" и пообщаться с мастерами - желание гостей </w:t>
      </w:r>
      <w:proofErr w:type="spellStart"/>
      <w:r w:rsidRPr="000F77F8">
        <w:rPr>
          <w:rFonts w:ascii="Times New Roman" w:hAnsi="Times New Roman" w:cs="Times New Roman"/>
          <w:color w:val="282828"/>
          <w:sz w:val="28"/>
          <w:szCs w:val="28"/>
        </w:rPr>
        <w:t>села</w:t>
      </w:r>
      <w:proofErr w:type="gramStart"/>
      <w:r w:rsidRPr="000F77F8">
        <w:rPr>
          <w:rFonts w:ascii="Times New Roman" w:hAnsi="Times New Roman" w:cs="Times New Roman"/>
          <w:color w:val="282828"/>
          <w:sz w:val="28"/>
          <w:szCs w:val="28"/>
        </w:rPr>
        <w:t>.О</w:t>
      </w:r>
      <w:proofErr w:type="gramEnd"/>
      <w:r w:rsidRPr="000F77F8">
        <w:rPr>
          <w:rFonts w:ascii="Times New Roman" w:hAnsi="Times New Roman" w:cs="Times New Roman"/>
          <w:color w:val="282828"/>
          <w:sz w:val="28"/>
          <w:szCs w:val="28"/>
        </w:rPr>
        <w:t>сновная</w:t>
      </w:r>
      <w:proofErr w:type="spellEnd"/>
      <w:r w:rsidRPr="000F77F8">
        <w:rPr>
          <w:rFonts w:ascii="Times New Roman" w:hAnsi="Times New Roman" w:cs="Times New Roman"/>
          <w:color w:val="282828"/>
          <w:sz w:val="28"/>
          <w:szCs w:val="28"/>
        </w:rPr>
        <w:t xml:space="preserve"> </w:t>
      </w:r>
      <w:proofErr w:type="spellStart"/>
      <w:r w:rsidRPr="000F77F8">
        <w:rPr>
          <w:rFonts w:ascii="Times New Roman" w:hAnsi="Times New Roman" w:cs="Times New Roman"/>
          <w:color w:val="282828"/>
          <w:sz w:val="28"/>
          <w:szCs w:val="28"/>
        </w:rPr>
        <w:t>идеея</w:t>
      </w:r>
      <w:proofErr w:type="spellEnd"/>
      <w:r w:rsidRPr="000F77F8">
        <w:rPr>
          <w:rFonts w:ascii="Times New Roman" w:hAnsi="Times New Roman" w:cs="Times New Roman"/>
          <w:color w:val="282828"/>
          <w:sz w:val="28"/>
          <w:szCs w:val="28"/>
        </w:rPr>
        <w:t xml:space="preserve"> проекта - погружение гостей Черного Отрога в атмосферу традиционных деревенских народных традиций, в первую очередь,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С этой целью мы планируем оформить фасады домов </w:t>
      </w:r>
      <w:proofErr w:type="spellStart"/>
      <w:r w:rsidRPr="000F77F8">
        <w:rPr>
          <w:rFonts w:ascii="Times New Roman" w:hAnsi="Times New Roman" w:cs="Times New Roman"/>
          <w:color w:val="282828"/>
          <w:sz w:val="28"/>
          <w:szCs w:val="28"/>
        </w:rPr>
        <w:t>пуховниц</w:t>
      </w:r>
      <w:proofErr w:type="spellEnd"/>
      <w:r w:rsidRPr="000F77F8">
        <w:rPr>
          <w:rFonts w:ascii="Times New Roman" w:hAnsi="Times New Roman" w:cs="Times New Roman"/>
          <w:color w:val="282828"/>
          <w:sz w:val="28"/>
          <w:szCs w:val="28"/>
        </w:rPr>
        <w:t xml:space="preserve"> в стиле вдохновленным рисунком платка. </w:t>
      </w:r>
      <w:proofErr w:type="gramStart"/>
      <w:r w:rsidRPr="000F77F8">
        <w:rPr>
          <w:rFonts w:ascii="Times New Roman" w:hAnsi="Times New Roman" w:cs="Times New Roman"/>
          <w:color w:val="282828"/>
          <w:sz w:val="28"/>
          <w:szCs w:val="28"/>
        </w:rPr>
        <w:t>Оформленные дома будут местом знакомства туристов с главными сельским промыслом.</w:t>
      </w:r>
      <w:proofErr w:type="gramEnd"/>
      <w:r w:rsidRPr="000F77F8">
        <w:rPr>
          <w:rFonts w:ascii="Times New Roman" w:hAnsi="Times New Roman" w:cs="Times New Roman"/>
          <w:color w:val="282828"/>
          <w:sz w:val="28"/>
          <w:szCs w:val="28"/>
        </w:rPr>
        <w:t xml:space="preserve"> Мы в своем проекте мы также акцентируем внимание на исследовании традиций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подчёркивающих исторические и культурные особенности села. Собранный материал ляжет в основу деревенского Музея семантики пухового платка. Жители села поддерживают идею и хотят научиться оформлению фасадов, поэтому для них мы планируем провести серию мастер-классов. Проект затронет и юных </w:t>
      </w:r>
      <w:proofErr w:type="spellStart"/>
      <w:r w:rsidRPr="000F77F8">
        <w:rPr>
          <w:rFonts w:ascii="Times New Roman" w:hAnsi="Times New Roman" w:cs="Times New Roman"/>
          <w:color w:val="282828"/>
          <w:sz w:val="28"/>
          <w:szCs w:val="28"/>
        </w:rPr>
        <w:t>черноотрожцев</w:t>
      </w:r>
      <w:proofErr w:type="spellEnd"/>
      <w:r w:rsidRPr="000F77F8">
        <w:rPr>
          <w:rFonts w:ascii="Times New Roman" w:hAnsi="Times New Roman" w:cs="Times New Roman"/>
          <w:color w:val="282828"/>
          <w:sz w:val="28"/>
          <w:szCs w:val="28"/>
        </w:rPr>
        <w:t xml:space="preserve"> - ребят из средней школы и школы-интерната станут участниками народной </w:t>
      </w:r>
      <w:proofErr w:type="spellStart"/>
      <w:r w:rsidRPr="000F77F8">
        <w:rPr>
          <w:rFonts w:ascii="Times New Roman" w:hAnsi="Times New Roman" w:cs="Times New Roman"/>
          <w:color w:val="282828"/>
          <w:sz w:val="28"/>
          <w:szCs w:val="28"/>
        </w:rPr>
        <w:t>стролярной</w:t>
      </w:r>
      <w:proofErr w:type="spellEnd"/>
      <w:r w:rsidRPr="000F77F8">
        <w:rPr>
          <w:rFonts w:ascii="Times New Roman" w:hAnsi="Times New Roman" w:cs="Times New Roman"/>
          <w:color w:val="282828"/>
          <w:sz w:val="28"/>
          <w:szCs w:val="28"/>
        </w:rPr>
        <w:t xml:space="preserve"> школы. Данный проект является продолжением программы Музея Черномырдина по сохранению и популяризации пухового промысла - от </w:t>
      </w:r>
      <w:proofErr w:type="spellStart"/>
      <w:r w:rsidRPr="000F77F8">
        <w:rPr>
          <w:rFonts w:ascii="Times New Roman" w:hAnsi="Times New Roman" w:cs="Times New Roman"/>
          <w:color w:val="282828"/>
          <w:sz w:val="28"/>
          <w:szCs w:val="28"/>
        </w:rPr>
        <w:t>образовательныъ</w:t>
      </w:r>
      <w:proofErr w:type="spellEnd"/>
      <w:r w:rsidRPr="000F77F8">
        <w:rPr>
          <w:rFonts w:ascii="Times New Roman" w:hAnsi="Times New Roman" w:cs="Times New Roman"/>
          <w:color w:val="282828"/>
          <w:sz w:val="28"/>
          <w:szCs w:val="28"/>
        </w:rPr>
        <w:t xml:space="preserve"> программ до </w:t>
      </w:r>
      <w:r w:rsidRPr="000F77F8">
        <w:rPr>
          <w:rFonts w:ascii="Times New Roman" w:hAnsi="Times New Roman" w:cs="Times New Roman"/>
          <w:color w:val="282828"/>
          <w:sz w:val="28"/>
          <w:szCs w:val="28"/>
        </w:rPr>
        <w:lastRenderedPageBreak/>
        <w:t xml:space="preserve">зарубежных выставок. В 2014 в рамках проекта "Я свяжу тебе жизнь" были созданы студии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где старшие мастерицы передают свое мастерство. С 2017 года в музее работает студия "НИТКА" - азы работы с пухом для начальной школы. Осенью 2019 года запускается </w:t>
      </w:r>
      <w:proofErr w:type="spellStart"/>
      <w:r w:rsidRPr="000F77F8">
        <w:rPr>
          <w:rFonts w:ascii="Times New Roman" w:hAnsi="Times New Roman" w:cs="Times New Roman"/>
          <w:color w:val="282828"/>
          <w:sz w:val="28"/>
          <w:szCs w:val="28"/>
        </w:rPr>
        <w:t>брендированая</w:t>
      </w:r>
      <w:proofErr w:type="spellEnd"/>
      <w:r w:rsidRPr="000F77F8">
        <w:rPr>
          <w:rFonts w:ascii="Times New Roman" w:hAnsi="Times New Roman" w:cs="Times New Roman"/>
          <w:color w:val="282828"/>
          <w:sz w:val="28"/>
          <w:szCs w:val="28"/>
        </w:rPr>
        <w:t xml:space="preserve"> сувенирная линейка "Пуховый платок из Черного Отрога". Практическая ценность проекта заключается в том, что реализация будет проходить с участием широкого круга жителей села. Люди будут ориентированы на демонстрацию своих работ. Мероприятия затронут взрослое население, учащихся школы и школы–интерната. В основу проекта заложены идеи передачи профессиональных навыков от старшего поколения к младшему.  В частности, одним из первых этапов проекта станет оформление фасадов домов мастеров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в стиле узоров традиционного оренбургского пухового платка. Данная программа носит не только маркетинговый характер (повысить интерес к платку у туристов), но, что важнее, создание </w:t>
      </w:r>
      <w:proofErr w:type="gramStart"/>
      <w:r w:rsidRPr="000F77F8">
        <w:rPr>
          <w:rFonts w:ascii="Times New Roman" w:hAnsi="Times New Roman" w:cs="Times New Roman"/>
          <w:color w:val="282828"/>
          <w:sz w:val="28"/>
          <w:szCs w:val="28"/>
        </w:rPr>
        <w:t>красивых домов, оформленных ажурным рисунком вовлечет</w:t>
      </w:r>
      <w:proofErr w:type="gramEnd"/>
      <w:r w:rsidRPr="000F77F8">
        <w:rPr>
          <w:rFonts w:ascii="Times New Roman" w:hAnsi="Times New Roman" w:cs="Times New Roman"/>
          <w:color w:val="282828"/>
          <w:sz w:val="28"/>
          <w:szCs w:val="28"/>
        </w:rPr>
        <w:t xml:space="preserve"> население в создание комфортной сельской среды.  А, как итог, осознанное отношение к традициям малой родины позволит сельчанам использовать культурное и историческое наследие при оформлении среды (отсылки к пуховому платку - вместо "лебедей из шин").</w:t>
      </w:r>
      <w:r>
        <w:rPr>
          <w:rFonts w:ascii="Times New Roman" w:hAnsi="Times New Roman" w:cs="Times New Roman"/>
          <w:color w:val="282828"/>
          <w:sz w:val="28"/>
          <w:szCs w:val="28"/>
        </w:rPr>
        <w:t xml:space="preserve"> </w:t>
      </w:r>
      <w:r w:rsidRPr="000F77F8">
        <w:rPr>
          <w:rFonts w:ascii="Times New Roman" w:hAnsi="Times New Roman" w:cs="Times New Roman"/>
          <w:color w:val="282828"/>
          <w:sz w:val="28"/>
          <w:szCs w:val="28"/>
        </w:rPr>
        <w:t xml:space="preserve"> </w:t>
      </w:r>
      <w:proofErr w:type="gramStart"/>
      <w:r w:rsidRPr="000F77F8">
        <w:rPr>
          <w:rFonts w:ascii="Times New Roman" w:hAnsi="Times New Roman" w:cs="Times New Roman"/>
          <w:color w:val="282828"/>
          <w:sz w:val="28"/>
          <w:szCs w:val="28"/>
        </w:rPr>
        <w:t xml:space="preserve">Для многочисленных туристов оформленный в традициях оренбургского </w:t>
      </w:r>
      <w:proofErr w:type="spellStart"/>
      <w:r w:rsidRPr="000F77F8">
        <w:rPr>
          <w:rFonts w:ascii="Times New Roman" w:hAnsi="Times New Roman" w:cs="Times New Roman"/>
          <w:color w:val="282828"/>
          <w:sz w:val="28"/>
          <w:szCs w:val="28"/>
        </w:rPr>
        <w:t>пуховязания</w:t>
      </w:r>
      <w:proofErr w:type="spellEnd"/>
      <w:r w:rsidRPr="000F77F8">
        <w:rPr>
          <w:rFonts w:ascii="Times New Roman" w:hAnsi="Times New Roman" w:cs="Times New Roman"/>
          <w:color w:val="282828"/>
          <w:sz w:val="28"/>
          <w:szCs w:val="28"/>
        </w:rPr>
        <w:t xml:space="preserve"> дом станет знаком, символизирующим принадлежность данного места к одному из самых узнаваемых брендов Оренбургской области.</w:t>
      </w:r>
      <w:proofErr w:type="gramEnd"/>
      <w:r w:rsidRPr="000F77F8">
        <w:rPr>
          <w:rFonts w:ascii="Times New Roman" w:hAnsi="Times New Roman" w:cs="Times New Roman"/>
          <w:color w:val="282828"/>
          <w:sz w:val="28"/>
          <w:szCs w:val="28"/>
        </w:rPr>
        <w:t xml:space="preserve"> А как буду рады </w:t>
      </w:r>
      <w:proofErr w:type="spellStart"/>
      <w:r w:rsidRPr="000F77F8">
        <w:rPr>
          <w:rFonts w:ascii="Times New Roman" w:hAnsi="Times New Roman" w:cs="Times New Roman"/>
          <w:color w:val="282828"/>
          <w:sz w:val="28"/>
          <w:szCs w:val="28"/>
        </w:rPr>
        <w:t>бабушки-пуховницы</w:t>
      </w:r>
      <w:proofErr w:type="spellEnd"/>
      <w:r w:rsidRPr="000F77F8">
        <w:rPr>
          <w:rFonts w:ascii="Times New Roman" w:hAnsi="Times New Roman" w:cs="Times New Roman"/>
          <w:color w:val="282828"/>
          <w:sz w:val="28"/>
          <w:szCs w:val="28"/>
        </w:rPr>
        <w:t>, озабоченные о том, чтобы их ремесло не было потеряно для будущих поколений. "Пуховый фасад" - своеобразный памятник их труду.</w:t>
      </w:r>
      <w:r>
        <w:rPr>
          <w:rFonts w:ascii="Times New Roman" w:hAnsi="Times New Roman" w:cs="Times New Roman"/>
          <w:color w:val="282828"/>
          <w:sz w:val="28"/>
          <w:szCs w:val="28"/>
        </w:rPr>
        <w:t xml:space="preserve"> </w:t>
      </w:r>
      <w:r w:rsidRPr="000F77F8">
        <w:rPr>
          <w:rFonts w:ascii="Times New Roman" w:hAnsi="Times New Roman" w:cs="Times New Roman"/>
          <w:color w:val="282828"/>
          <w:sz w:val="28"/>
          <w:szCs w:val="28"/>
        </w:rPr>
        <w:t xml:space="preserve"> Важнейшим этапом реализации проекта станет открытие центра народных ремесел, где жители смогут получать знания и навыки создания красивых фасадов и применять полученные знания на практике.</w:t>
      </w:r>
    </w:p>
    <w:p w:rsidR="002408C1" w:rsidRDefault="000F77F8" w:rsidP="006C1C0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РЕШИЛИ: 1. Принять информацию к сведению.</w:t>
      </w:r>
    </w:p>
    <w:p w:rsidR="000F77F8" w:rsidRDefault="000F77F8" w:rsidP="006C1C0B">
      <w:pPr>
        <w:tabs>
          <w:tab w:val="left" w:pos="0"/>
        </w:tabs>
        <w:ind w:firstLine="709"/>
        <w:jc w:val="both"/>
        <w:rPr>
          <w:rFonts w:ascii="Times New Roman" w:hAnsi="Times New Roman" w:cs="Times New Roman"/>
          <w:sz w:val="28"/>
          <w:szCs w:val="28"/>
        </w:rPr>
      </w:pPr>
    </w:p>
    <w:p w:rsidR="000F77F8" w:rsidRPr="001E0BAC" w:rsidRDefault="000F77F8" w:rsidP="006C1C0B">
      <w:pPr>
        <w:tabs>
          <w:tab w:val="left" w:pos="0"/>
        </w:tabs>
        <w:ind w:firstLine="709"/>
        <w:jc w:val="both"/>
        <w:rPr>
          <w:rFonts w:ascii="Times New Roman" w:hAnsi="Times New Roman" w:cs="Times New Roman"/>
          <w:sz w:val="28"/>
          <w:szCs w:val="28"/>
        </w:rPr>
      </w:pPr>
    </w:p>
    <w:p w:rsidR="00102EB7" w:rsidRPr="001E0BAC" w:rsidRDefault="00102EB7"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 xml:space="preserve">Председатель                                     </w:t>
      </w:r>
      <w:r w:rsidR="00856F6B" w:rsidRPr="001E0BAC">
        <w:rPr>
          <w:rFonts w:ascii="Times New Roman" w:hAnsi="Times New Roman" w:cs="Times New Roman"/>
          <w:sz w:val="28"/>
          <w:szCs w:val="28"/>
        </w:rPr>
        <w:t xml:space="preserve">  </w:t>
      </w:r>
      <w:r w:rsidRPr="001E0BAC">
        <w:rPr>
          <w:rFonts w:ascii="Times New Roman" w:hAnsi="Times New Roman" w:cs="Times New Roman"/>
          <w:sz w:val="28"/>
          <w:szCs w:val="28"/>
        </w:rPr>
        <w:t xml:space="preserve">   ____</w:t>
      </w:r>
      <w:r w:rsidR="00016C89" w:rsidRPr="001E0BAC">
        <w:rPr>
          <w:rFonts w:ascii="Times New Roman" w:hAnsi="Times New Roman" w:cs="Times New Roman"/>
          <w:sz w:val="28"/>
          <w:szCs w:val="28"/>
        </w:rPr>
        <w:t xml:space="preserve">________                 </w:t>
      </w:r>
      <w:r w:rsidRPr="001E0BAC">
        <w:rPr>
          <w:rFonts w:ascii="Times New Roman" w:hAnsi="Times New Roman" w:cs="Times New Roman"/>
          <w:sz w:val="28"/>
          <w:szCs w:val="28"/>
        </w:rPr>
        <w:t xml:space="preserve">    </w:t>
      </w:r>
      <w:r w:rsidR="00856F6B" w:rsidRPr="001E0BAC">
        <w:rPr>
          <w:rFonts w:ascii="Times New Roman" w:hAnsi="Times New Roman" w:cs="Times New Roman"/>
          <w:sz w:val="28"/>
          <w:szCs w:val="28"/>
        </w:rPr>
        <w:t xml:space="preserve">Т.Н. </w:t>
      </w:r>
      <w:proofErr w:type="spellStart"/>
      <w:r w:rsidR="00856F6B" w:rsidRPr="001E0BAC">
        <w:rPr>
          <w:rFonts w:ascii="Times New Roman" w:hAnsi="Times New Roman" w:cs="Times New Roman"/>
          <w:sz w:val="28"/>
          <w:szCs w:val="28"/>
        </w:rPr>
        <w:t>Жабина</w:t>
      </w:r>
      <w:proofErr w:type="spellEnd"/>
    </w:p>
    <w:p w:rsidR="00B24557" w:rsidRPr="001E0BAC" w:rsidRDefault="00B24557" w:rsidP="006C1C0B">
      <w:pPr>
        <w:pStyle w:val="ConsPlusNonformat"/>
        <w:rPr>
          <w:rFonts w:ascii="Times New Roman" w:hAnsi="Times New Roman" w:cs="Times New Roman"/>
          <w:sz w:val="28"/>
          <w:szCs w:val="28"/>
        </w:rPr>
      </w:pPr>
    </w:p>
    <w:p w:rsidR="00B24557" w:rsidRPr="001E0BAC" w:rsidRDefault="00B24557" w:rsidP="006C1C0B">
      <w:pPr>
        <w:pStyle w:val="ConsPlusNonformat"/>
        <w:rPr>
          <w:rFonts w:ascii="Times New Roman" w:hAnsi="Times New Roman" w:cs="Times New Roman"/>
          <w:sz w:val="28"/>
          <w:szCs w:val="28"/>
        </w:rPr>
      </w:pPr>
      <w:r w:rsidRPr="001E0BAC">
        <w:rPr>
          <w:rFonts w:ascii="Times New Roman" w:hAnsi="Times New Roman" w:cs="Times New Roman"/>
          <w:sz w:val="28"/>
          <w:szCs w:val="28"/>
        </w:rPr>
        <w:t>Секретарь</w:t>
      </w:r>
      <w:r w:rsidRPr="001E0BAC">
        <w:rPr>
          <w:rFonts w:ascii="Times New Roman" w:hAnsi="Times New Roman" w:cs="Times New Roman"/>
          <w:sz w:val="28"/>
          <w:szCs w:val="28"/>
        </w:rPr>
        <w:tab/>
        <w:t xml:space="preserve">                              </w:t>
      </w:r>
      <w:r w:rsidR="00856F6B" w:rsidRPr="001E0BAC">
        <w:rPr>
          <w:rFonts w:ascii="Times New Roman" w:hAnsi="Times New Roman" w:cs="Times New Roman"/>
          <w:sz w:val="28"/>
          <w:szCs w:val="28"/>
        </w:rPr>
        <w:t xml:space="preserve">               ____________    </w:t>
      </w:r>
      <w:r w:rsidRPr="001E0BAC">
        <w:rPr>
          <w:rFonts w:ascii="Times New Roman" w:hAnsi="Times New Roman" w:cs="Times New Roman"/>
          <w:sz w:val="28"/>
          <w:szCs w:val="28"/>
        </w:rPr>
        <w:t xml:space="preserve">  </w:t>
      </w:r>
      <w:r w:rsidR="00856F6B" w:rsidRPr="001E0BAC">
        <w:rPr>
          <w:rFonts w:ascii="Times New Roman" w:hAnsi="Times New Roman" w:cs="Times New Roman"/>
          <w:sz w:val="28"/>
          <w:szCs w:val="28"/>
        </w:rPr>
        <w:t xml:space="preserve">         </w:t>
      </w:r>
      <w:r w:rsidRPr="001E0BAC">
        <w:rPr>
          <w:rFonts w:ascii="Times New Roman" w:hAnsi="Times New Roman" w:cs="Times New Roman"/>
          <w:sz w:val="28"/>
          <w:szCs w:val="28"/>
        </w:rPr>
        <w:t xml:space="preserve">   </w:t>
      </w:r>
      <w:r w:rsidR="00856F6B" w:rsidRPr="001E0BAC">
        <w:rPr>
          <w:rFonts w:ascii="Times New Roman" w:hAnsi="Times New Roman" w:cs="Times New Roman"/>
          <w:sz w:val="28"/>
          <w:szCs w:val="28"/>
        </w:rPr>
        <w:t>Г.Н. Селезнева</w:t>
      </w:r>
    </w:p>
    <w:p w:rsidR="008146C8" w:rsidRPr="001E0BAC" w:rsidRDefault="008146C8" w:rsidP="006C1C0B">
      <w:pPr>
        <w:widowControl/>
        <w:autoSpaceDE/>
        <w:autoSpaceDN/>
        <w:adjustRightInd/>
        <w:rPr>
          <w:rFonts w:ascii="Times New Roman" w:hAnsi="Times New Roman" w:cs="Times New Roman"/>
          <w:sz w:val="28"/>
          <w:szCs w:val="28"/>
        </w:rPr>
      </w:pPr>
      <w:r w:rsidRPr="001E0BAC">
        <w:rPr>
          <w:rFonts w:ascii="Times New Roman" w:hAnsi="Times New Roman" w:cs="Times New Roman"/>
          <w:sz w:val="28"/>
          <w:szCs w:val="28"/>
        </w:rPr>
        <w:br w:type="page"/>
      </w:r>
    </w:p>
    <w:p w:rsidR="008146C8" w:rsidRPr="001E0BAC" w:rsidRDefault="008146C8" w:rsidP="006C1C0B">
      <w:pPr>
        <w:pStyle w:val="ConsPlusNonformat"/>
        <w:jc w:val="center"/>
        <w:rPr>
          <w:rFonts w:ascii="Times New Roman" w:hAnsi="Times New Roman" w:cs="Times New Roman"/>
          <w:sz w:val="28"/>
          <w:szCs w:val="28"/>
        </w:rPr>
      </w:pPr>
      <w:r w:rsidRPr="001E0BAC">
        <w:rPr>
          <w:rFonts w:ascii="Times New Roman" w:hAnsi="Times New Roman" w:cs="Times New Roman"/>
          <w:sz w:val="28"/>
          <w:szCs w:val="28"/>
        </w:rPr>
        <w:lastRenderedPageBreak/>
        <w:t xml:space="preserve">Список присутствующих на </w:t>
      </w:r>
      <w:r w:rsidRPr="001E0BAC">
        <w:rPr>
          <w:rFonts w:ascii="Times New Roman" w:hAnsi="Times New Roman" w:cs="Times New Roman"/>
          <w:bCs/>
          <w:sz w:val="28"/>
          <w:szCs w:val="28"/>
        </w:rPr>
        <w:t>расширенном заседании Совета старейшин, Совета ветеранов, Совета женщин Чёрноотрожского сельсовета</w:t>
      </w:r>
    </w:p>
    <w:p w:rsidR="008146C8" w:rsidRPr="001E0BAC" w:rsidRDefault="008146C8" w:rsidP="006C1C0B">
      <w:pPr>
        <w:pStyle w:val="ConsPlusNonformat"/>
        <w:rPr>
          <w:rFonts w:ascii="Times New Roman" w:hAnsi="Times New Roman" w:cs="Times New Roman"/>
          <w:sz w:val="28"/>
          <w:szCs w:val="28"/>
        </w:rPr>
      </w:pPr>
    </w:p>
    <w:tbl>
      <w:tblPr>
        <w:tblW w:w="9464" w:type="dxa"/>
        <w:tblLook w:val="00A0"/>
      </w:tblPr>
      <w:tblGrid>
        <w:gridCol w:w="4644"/>
        <w:gridCol w:w="4820"/>
      </w:tblGrid>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roofErr w:type="spellStart"/>
            <w:r w:rsidRPr="001E0BAC">
              <w:rPr>
                <w:rFonts w:ascii="Times New Roman" w:hAnsi="Times New Roman" w:cs="Times New Roman"/>
                <w:sz w:val="28"/>
                <w:szCs w:val="28"/>
                <w:lang w:eastAsia="en-US"/>
              </w:rPr>
              <w:t>Жабина</w:t>
            </w:r>
            <w:proofErr w:type="spellEnd"/>
            <w:r w:rsidRPr="001E0BAC">
              <w:rPr>
                <w:rFonts w:ascii="Times New Roman" w:hAnsi="Times New Roman" w:cs="Times New Roman"/>
                <w:sz w:val="28"/>
                <w:szCs w:val="28"/>
                <w:lang w:eastAsia="en-US"/>
              </w:rPr>
              <w:t xml:space="preserve"> Татьяна Никитична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председатель Совета старейшин;</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pStyle w:val="ConsPlusNormal"/>
              <w:jc w:val="both"/>
              <w:rPr>
                <w:rFonts w:ascii="Times New Roman" w:hAnsi="Times New Roman" w:cs="Times New Roman"/>
                <w:sz w:val="28"/>
                <w:szCs w:val="28"/>
              </w:rPr>
            </w:pPr>
            <w:r w:rsidRPr="001E0BAC">
              <w:rPr>
                <w:rFonts w:ascii="Times New Roman" w:hAnsi="Times New Roman" w:cs="Times New Roman"/>
                <w:sz w:val="28"/>
                <w:szCs w:val="28"/>
              </w:rPr>
              <w:t xml:space="preserve">Зайцева Валентина Петровна </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rPr>
            </w:pPr>
            <w:r w:rsidRPr="001E0BAC">
              <w:rPr>
                <w:rFonts w:ascii="Times New Roman" w:hAnsi="Times New Roman" w:cs="Times New Roman"/>
                <w:sz w:val="28"/>
                <w:szCs w:val="28"/>
              </w:rPr>
              <w:t xml:space="preserve">заместитель председателя </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 xml:space="preserve">Селезнева Галина Николаевна </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rPr>
              <w:t>секретарь 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Анисимов Алексей Петрович</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Баленко</w:t>
            </w:r>
            <w:proofErr w:type="spellEnd"/>
            <w:r w:rsidRPr="001E0BAC">
              <w:rPr>
                <w:rFonts w:ascii="Times New Roman" w:hAnsi="Times New Roman" w:cs="Times New Roman"/>
                <w:sz w:val="28"/>
                <w:szCs w:val="28"/>
              </w:rPr>
              <w:t xml:space="preserve"> Виктор Михайлович</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Игнатенко Елена Васильевна</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Мулюков</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Минислам</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Нурисламович</w:t>
            </w:r>
            <w:proofErr w:type="spellEnd"/>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 xml:space="preserve">Сулейманов </w:t>
            </w:r>
            <w:proofErr w:type="spellStart"/>
            <w:r w:rsidRPr="001E0BAC">
              <w:rPr>
                <w:rFonts w:ascii="Times New Roman" w:hAnsi="Times New Roman" w:cs="Times New Roman"/>
                <w:sz w:val="28"/>
                <w:szCs w:val="28"/>
              </w:rPr>
              <w:t>Гульмир</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Галявович</w:t>
            </w:r>
            <w:proofErr w:type="spellEnd"/>
          </w:p>
          <w:p w:rsidR="008146C8" w:rsidRPr="001E0BAC" w:rsidRDefault="008146C8" w:rsidP="006C1C0B">
            <w:pPr>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Шегда</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Мархаба</w:t>
            </w:r>
            <w:proofErr w:type="spellEnd"/>
            <w:r w:rsidRPr="001E0BAC">
              <w:rPr>
                <w:rFonts w:ascii="Times New Roman" w:hAnsi="Times New Roman" w:cs="Times New Roman"/>
                <w:sz w:val="28"/>
                <w:szCs w:val="28"/>
              </w:rPr>
              <w:t xml:space="preserve"> </w:t>
            </w:r>
            <w:proofErr w:type="spellStart"/>
            <w:r w:rsidRPr="001E0BAC">
              <w:rPr>
                <w:rFonts w:ascii="Times New Roman" w:hAnsi="Times New Roman" w:cs="Times New Roman"/>
                <w:sz w:val="28"/>
                <w:szCs w:val="28"/>
              </w:rPr>
              <w:t>Хаккуловна</w:t>
            </w:r>
            <w:proofErr w:type="spellEnd"/>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w:t>
            </w:r>
            <w:r w:rsidRPr="001E0BAC">
              <w:rPr>
                <w:rFonts w:ascii="Times New Roman" w:hAnsi="Times New Roman" w:cs="Times New Roman"/>
                <w:sz w:val="28"/>
                <w:szCs w:val="28"/>
              </w:rPr>
              <w:t>Совета старейшин;</w:t>
            </w: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Гусев Петр Григорьевич</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председатель Совета ветеранов;</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rPr>
                <w:rFonts w:ascii="Times New Roman" w:hAnsi="Times New Roman" w:cs="Times New Roman"/>
                <w:sz w:val="28"/>
                <w:szCs w:val="28"/>
              </w:rPr>
            </w:pPr>
            <w:proofErr w:type="spellStart"/>
            <w:r w:rsidRPr="001E0BAC">
              <w:rPr>
                <w:rFonts w:ascii="Times New Roman" w:hAnsi="Times New Roman" w:cs="Times New Roman"/>
                <w:sz w:val="28"/>
                <w:szCs w:val="28"/>
              </w:rPr>
              <w:t>Прядкин</w:t>
            </w:r>
            <w:proofErr w:type="spellEnd"/>
            <w:r w:rsidRPr="001E0BAC">
              <w:rPr>
                <w:rFonts w:ascii="Times New Roman" w:hAnsi="Times New Roman" w:cs="Times New Roman"/>
                <w:sz w:val="28"/>
                <w:szCs w:val="28"/>
              </w:rPr>
              <w:t xml:space="preserve"> Иван Федорович</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заместитель председателя </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Совета ветеранов;</w:t>
            </w:r>
          </w:p>
        </w:tc>
      </w:tr>
      <w:tr w:rsidR="008146C8" w:rsidRPr="001E0BAC" w:rsidTr="00BB3967">
        <w:tc>
          <w:tcPr>
            <w:tcW w:w="4644" w:type="dxa"/>
          </w:tcPr>
          <w:p w:rsidR="008146C8" w:rsidRPr="001E0BAC" w:rsidRDefault="008146C8" w:rsidP="006C1C0B">
            <w:pPr>
              <w:rPr>
                <w:rFonts w:ascii="Times New Roman" w:hAnsi="Times New Roman" w:cs="Times New Roman"/>
                <w:sz w:val="28"/>
                <w:szCs w:val="28"/>
              </w:rPr>
            </w:pPr>
            <w:r w:rsidRPr="001E0BAC">
              <w:rPr>
                <w:rFonts w:ascii="Times New Roman" w:hAnsi="Times New Roman" w:cs="Times New Roman"/>
                <w:sz w:val="28"/>
                <w:szCs w:val="28"/>
              </w:rPr>
              <w:t>Седова Нина Павловна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секретарь Совета ветеранов;</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rPr>
                <w:rFonts w:ascii="Times New Roman" w:hAnsi="Times New Roman" w:cs="Times New Roman"/>
                <w:sz w:val="28"/>
                <w:szCs w:val="28"/>
              </w:rPr>
            </w:pPr>
            <w:proofErr w:type="spellStart"/>
            <w:r w:rsidRPr="001E0BAC">
              <w:rPr>
                <w:rFonts w:ascii="Times New Roman" w:hAnsi="Times New Roman" w:cs="Times New Roman"/>
                <w:sz w:val="28"/>
                <w:szCs w:val="28"/>
              </w:rPr>
              <w:t>Ленёва</w:t>
            </w:r>
            <w:proofErr w:type="spellEnd"/>
            <w:r w:rsidRPr="001E0BAC">
              <w:rPr>
                <w:rFonts w:ascii="Times New Roman" w:hAnsi="Times New Roman" w:cs="Times New Roman"/>
                <w:sz w:val="28"/>
                <w:szCs w:val="28"/>
              </w:rPr>
              <w:t xml:space="preserve"> Валентина Ивановна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член Совета ветеранов;</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roofErr w:type="spellStart"/>
            <w:r w:rsidRPr="001E0BAC">
              <w:rPr>
                <w:rFonts w:ascii="Times New Roman" w:hAnsi="Times New Roman" w:cs="Times New Roman"/>
                <w:sz w:val="28"/>
                <w:szCs w:val="28"/>
                <w:lang w:eastAsia="en-US"/>
              </w:rPr>
              <w:t>Жучкова</w:t>
            </w:r>
            <w:proofErr w:type="spellEnd"/>
            <w:r w:rsidRPr="001E0BAC">
              <w:rPr>
                <w:rFonts w:ascii="Times New Roman" w:hAnsi="Times New Roman" w:cs="Times New Roman"/>
                <w:sz w:val="28"/>
                <w:szCs w:val="28"/>
                <w:lang w:eastAsia="en-US"/>
              </w:rPr>
              <w:t xml:space="preserve"> Валентина Никифоровна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председатель Совета женщин;</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rPr>
                <w:rFonts w:ascii="Times New Roman" w:hAnsi="Times New Roman" w:cs="Times New Roman"/>
                <w:sz w:val="28"/>
                <w:szCs w:val="28"/>
              </w:rPr>
            </w:pPr>
            <w:proofErr w:type="spellStart"/>
            <w:r w:rsidRPr="001E0BAC">
              <w:rPr>
                <w:rFonts w:ascii="Times New Roman" w:hAnsi="Times New Roman" w:cs="Times New Roman"/>
                <w:sz w:val="28"/>
                <w:szCs w:val="28"/>
              </w:rPr>
              <w:t>Таржанова</w:t>
            </w:r>
            <w:proofErr w:type="spellEnd"/>
            <w:r w:rsidRPr="001E0BAC">
              <w:rPr>
                <w:rFonts w:ascii="Times New Roman" w:hAnsi="Times New Roman" w:cs="Times New Roman"/>
                <w:sz w:val="28"/>
                <w:szCs w:val="28"/>
              </w:rPr>
              <w:t xml:space="preserve"> Елена Павловна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член Совета женщин,</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 индивидуальный предприниматель;</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
        </w:tc>
      </w:tr>
      <w:tr w:rsidR="008146C8" w:rsidRPr="001E0BAC" w:rsidTr="00BB3967">
        <w:tc>
          <w:tcPr>
            <w:tcW w:w="4644" w:type="dxa"/>
          </w:tcPr>
          <w:p w:rsidR="008146C8" w:rsidRPr="001E0BAC" w:rsidRDefault="008146C8" w:rsidP="006C1C0B">
            <w:pPr>
              <w:pStyle w:val="ConsPlusNonformat"/>
              <w:rPr>
                <w:rFonts w:ascii="Times New Roman" w:hAnsi="Times New Roman" w:cs="Times New Roman"/>
                <w:sz w:val="28"/>
                <w:szCs w:val="28"/>
              </w:rPr>
            </w:pPr>
            <w:proofErr w:type="spellStart"/>
            <w:r w:rsidRPr="001E0BAC">
              <w:rPr>
                <w:rFonts w:ascii="Times New Roman" w:hAnsi="Times New Roman" w:cs="Times New Roman"/>
                <w:sz w:val="28"/>
                <w:szCs w:val="28"/>
              </w:rPr>
              <w:t>Понамаренко</w:t>
            </w:r>
            <w:proofErr w:type="spellEnd"/>
            <w:r w:rsidRPr="001E0BAC">
              <w:rPr>
                <w:rFonts w:ascii="Times New Roman" w:hAnsi="Times New Roman" w:cs="Times New Roman"/>
                <w:sz w:val="28"/>
                <w:szCs w:val="28"/>
              </w:rPr>
              <w:t xml:space="preserve"> Оксана Сергеевна</w:t>
            </w:r>
          </w:p>
        </w:tc>
        <w:tc>
          <w:tcPr>
            <w:tcW w:w="4820"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заместитель главы администрации Чёрноотрожского сельсовета, член Совета женщин;</w:t>
            </w:r>
          </w:p>
        </w:tc>
      </w:tr>
      <w:tr w:rsidR="008146C8" w:rsidRPr="001E0BAC" w:rsidTr="00BB3967">
        <w:tc>
          <w:tcPr>
            <w:tcW w:w="4644" w:type="dxa"/>
          </w:tcPr>
          <w:p w:rsidR="008146C8" w:rsidRPr="001E0BAC" w:rsidRDefault="008146C8" w:rsidP="006C1C0B">
            <w:pPr>
              <w:rPr>
                <w:rFonts w:ascii="Times New Roman" w:hAnsi="Times New Roman" w:cs="Times New Roman"/>
                <w:sz w:val="28"/>
                <w:szCs w:val="28"/>
              </w:rPr>
            </w:pPr>
            <w:proofErr w:type="spellStart"/>
            <w:r w:rsidRPr="001E0BAC">
              <w:rPr>
                <w:rFonts w:ascii="Times New Roman" w:hAnsi="Times New Roman" w:cs="Times New Roman"/>
                <w:sz w:val="28"/>
                <w:szCs w:val="28"/>
              </w:rPr>
              <w:t>Жигалкина</w:t>
            </w:r>
            <w:proofErr w:type="spellEnd"/>
            <w:r w:rsidRPr="001E0BAC">
              <w:rPr>
                <w:rFonts w:ascii="Times New Roman" w:hAnsi="Times New Roman" w:cs="Times New Roman"/>
                <w:sz w:val="28"/>
                <w:szCs w:val="28"/>
              </w:rPr>
              <w:t xml:space="preserve"> Любовь Константиновна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член Совета женщин, </w:t>
            </w:r>
            <w:r w:rsidRPr="001E0BAC">
              <w:rPr>
                <w:rFonts w:ascii="Times New Roman" w:hAnsi="Times New Roman" w:cs="Times New Roman"/>
                <w:sz w:val="28"/>
                <w:szCs w:val="28"/>
              </w:rPr>
              <w:t xml:space="preserve">социальный работник ГБУСО «Комплексный центр социального обслуживания населения» в </w:t>
            </w:r>
            <w:proofErr w:type="spellStart"/>
            <w:r w:rsidRPr="001E0BAC">
              <w:rPr>
                <w:rFonts w:ascii="Times New Roman" w:hAnsi="Times New Roman" w:cs="Times New Roman"/>
                <w:sz w:val="28"/>
                <w:szCs w:val="28"/>
              </w:rPr>
              <w:t>Саракташском</w:t>
            </w:r>
            <w:proofErr w:type="spellEnd"/>
            <w:r w:rsidRPr="001E0BAC">
              <w:rPr>
                <w:rFonts w:ascii="Times New Roman" w:hAnsi="Times New Roman" w:cs="Times New Roman"/>
                <w:sz w:val="28"/>
                <w:szCs w:val="28"/>
              </w:rPr>
              <w:t xml:space="preserve"> районе;</w:t>
            </w: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Грязнова Светлана Валентиновна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заведующая </w:t>
            </w:r>
            <w:proofErr w:type="spellStart"/>
            <w:r w:rsidRPr="001E0BAC">
              <w:rPr>
                <w:rFonts w:ascii="Times New Roman" w:hAnsi="Times New Roman" w:cs="Times New Roman"/>
                <w:sz w:val="28"/>
                <w:szCs w:val="28"/>
                <w:lang w:eastAsia="en-US"/>
              </w:rPr>
              <w:t>Черноотрожской</w:t>
            </w:r>
            <w:proofErr w:type="spellEnd"/>
            <w:r w:rsidRPr="001E0BAC">
              <w:rPr>
                <w:rFonts w:ascii="Times New Roman" w:hAnsi="Times New Roman" w:cs="Times New Roman"/>
                <w:sz w:val="28"/>
                <w:szCs w:val="28"/>
                <w:lang w:eastAsia="en-US"/>
              </w:rPr>
              <w:t xml:space="preserve"> </w:t>
            </w:r>
          </w:p>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врачебной амбулаторией;</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proofErr w:type="spellStart"/>
            <w:r w:rsidRPr="001E0BAC">
              <w:rPr>
                <w:rFonts w:ascii="Times New Roman" w:hAnsi="Times New Roman" w:cs="Times New Roman"/>
                <w:sz w:val="28"/>
                <w:szCs w:val="28"/>
              </w:rPr>
              <w:t>Кандыбина</w:t>
            </w:r>
            <w:proofErr w:type="spellEnd"/>
            <w:r w:rsidRPr="001E0BAC">
              <w:rPr>
                <w:rFonts w:ascii="Times New Roman" w:hAnsi="Times New Roman" w:cs="Times New Roman"/>
                <w:sz w:val="28"/>
                <w:szCs w:val="28"/>
              </w:rPr>
              <w:t xml:space="preserve"> Виктория Владимировна</w:t>
            </w:r>
          </w:p>
        </w:tc>
        <w:tc>
          <w:tcPr>
            <w:tcW w:w="4820"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 xml:space="preserve">руководитель проектно-выставочного отдела АНО «Музей В.С. </w:t>
            </w:r>
            <w:r w:rsidRPr="001E0BAC">
              <w:rPr>
                <w:rFonts w:ascii="Times New Roman" w:hAnsi="Times New Roman" w:cs="Times New Roman"/>
                <w:sz w:val="28"/>
                <w:szCs w:val="28"/>
              </w:rPr>
              <w:lastRenderedPageBreak/>
              <w:t>Черномырдина»;</w:t>
            </w:r>
          </w:p>
        </w:tc>
      </w:tr>
      <w:tr w:rsidR="008146C8" w:rsidRPr="001E0BAC" w:rsidTr="00BB3967">
        <w:tc>
          <w:tcPr>
            <w:tcW w:w="4644"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lastRenderedPageBreak/>
              <w:t>Мещеряков Александр Валерьевич</w:t>
            </w:r>
          </w:p>
        </w:tc>
        <w:tc>
          <w:tcPr>
            <w:tcW w:w="4820" w:type="dxa"/>
          </w:tcPr>
          <w:p w:rsidR="008146C8" w:rsidRPr="001E0BAC" w:rsidRDefault="008146C8" w:rsidP="006C1C0B">
            <w:pPr>
              <w:jc w:val="both"/>
              <w:rPr>
                <w:rFonts w:ascii="Times New Roman" w:hAnsi="Times New Roman" w:cs="Times New Roman"/>
                <w:sz w:val="28"/>
                <w:szCs w:val="28"/>
              </w:rPr>
            </w:pPr>
            <w:r w:rsidRPr="001E0BAC">
              <w:rPr>
                <w:rFonts w:ascii="Times New Roman" w:hAnsi="Times New Roman" w:cs="Times New Roman"/>
                <w:sz w:val="28"/>
                <w:szCs w:val="28"/>
              </w:rPr>
              <w:t>научный сотрудник АНО «Музей В.С. Черномырдина»;</w:t>
            </w: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proofErr w:type="spellStart"/>
            <w:r w:rsidRPr="001E0BAC">
              <w:rPr>
                <w:rFonts w:ascii="Times New Roman" w:hAnsi="Times New Roman" w:cs="Times New Roman"/>
                <w:sz w:val="28"/>
                <w:szCs w:val="28"/>
                <w:lang w:eastAsia="en-US"/>
              </w:rPr>
              <w:t>Биктина</w:t>
            </w:r>
            <w:proofErr w:type="spellEnd"/>
            <w:r w:rsidRPr="001E0BAC">
              <w:rPr>
                <w:rFonts w:ascii="Times New Roman" w:hAnsi="Times New Roman" w:cs="Times New Roman"/>
                <w:sz w:val="28"/>
                <w:szCs w:val="28"/>
                <w:lang w:eastAsia="en-US"/>
              </w:rPr>
              <w:t xml:space="preserve"> </w:t>
            </w:r>
            <w:proofErr w:type="spellStart"/>
            <w:r w:rsidRPr="001E0BAC">
              <w:rPr>
                <w:rFonts w:ascii="Times New Roman" w:hAnsi="Times New Roman" w:cs="Times New Roman"/>
                <w:sz w:val="28"/>
                <w:szCs w:val="28"/>
                <w:lang w:eastAsia="en-US"/>
              </w:rPr>
              <w:t>Эльмира</w:t>
            </w:r>
            <w:proofErr w:type="spellEnd"/>
            <w:r w:rsidRPr="001E0BAC">
              <w:rPr>
                <w:rFonts w:ascii="Times New Roman" w:hAnsi="Times New Roman" w:cs="Times New Roman"/>
                <w:sz w:val="28"/>
                <w:szCs w:val="28"/>
                <w:lang w:eastAsia="en-US"/>
              </w:rPr>
              <w:t xml:space="preserve"> Эдуардовна</w:t>
            </w:r>
          </w:p>
        </w:tc>
        <w:tc>
          <w:tcPr>
            <w:tcW w:w="4820" w:type="dxa"/>
          </w:tcPr>
          <w:p w:rsidR="008146C8" w:rsidRPr="001E0BAC" w:rsidRDefault="008146C8" w:rsidP="006C1C0B">
            <w:pPr>
              <w:pStyle w:val="a8"/>
              <w:shd w:val="clear" w:color="auto" w:fill="FFFFFF" w:themeFill="background1"/>
              <w:ind w:left="0"/>
              <w:jc w:val="both"/>
              <w:rPr>
                <w:rFonts w:ascii="Times New Roman" w:hAnsi="Times New Roman" w:cs="Times New Roman"/>
                <w:sz w:val="28"/>
                <w:szCs w:val="28"/>
              </w:rPr>
            </w:pPr>
            <w:r w:rsidRPr="001E0BAC">
              <w:rPr>
                <w:rFonts w:ascii="Times New Roman" w:hAnsi="Times New Roman" w:cs="Times New Roman"/>
                <w:sz w:val="28"/>
                <w:szCs w:val="28"/>
              </w:rPr>
              <w:t>директор ГКОУ «Специальная (коррекционная) общеобразовательная школа-интернат» с. Черный Отрог  Саракташского района Оренбургской области;</w:t>
            </w: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Симагина </w:t>
            </w:r>
            <w:proofErr w:type="spellStart"/>
            <w:r w:rsidRPr="001E0BAC">
              <w:rPr>
                <w:rFonts w:ascii="Times New Roman" w:hAnsi="Times New Roman" w:cs="Times New Roman"/>
                <w:sz w:val="28"/>
                <w:szCs w:val="28"/>
                <w:lang w:eastAsia="en-US"/>
              </w:rPr>
              <w:t>Арзу</w:t>
            </w:r>
            <w:proofErr w:type="spellEnd"/>
            <w:r w:rsidRPr="001E0BAC">
              <w:rPr>
                <w:rFonts w:ascii="Times New Roman" w:hAnsi="Times New Roman" w:cs="Times New Roman"/>
                <w:sz w:val="28"/>
                <w:szCs w:val="28"/>
                <w:lang w:eastAsia="en-US"/>
              </w:rPr>
              <w:t xml:space="preserve"> </w:t>
            </w:r>
            <w:proofErr w:type="spellStart"/>
            <w:r w:rsidRPr="001E0BAC">
              <w:rPr>
                <w:rFonts w:ascii="Times New Roman" w:hAnsi="Times New Roman" w:cs="Times New Roman"/>
                <w:sz w:val="28"/>
                <w:szCs w:val="28"/>
                <w:lang w:eastAsia="en-US"/>
              </w:rPr>
              <w:t>Тофиковна</w:t>
            </w:r>
            <w:proofErr w:type="spellEnd"/>
          </w:p>
        </w:tc>
        <w:tc>
          <w:tcPr>
            <w:tcW w:w="4820" w:type="dxa"/>
          </w:tcPr>
          <w:p w:rsidR="008146C8" w:rsidRPr="001E0BAC" w:rsidRDefault="008146C8" w:rsidP="006C1C0B">
            <w:pPr>
              <w:pStyle w:val="a8"/>
              <w:shd w:val="clear" w:color="auto" w:fill="FFFFFF" w:themeFill="background1"/>
              <w:ind w:left="0"/>
              <w:jc w:val="both"/>
              <w:rPr>
                <w:rFonts w:ascii="Times New Roman" w:hAnsi="Times New Roman" w:cs="Times New Roman"/>
                <w:sz w:val="28"/>
                <w:szCs w:val="28"/>
              </w:rPr>
            </w:pPr>
            <w:r w:rsidRPr="001E0BAC">
              <w:rPr>
                <w:rFonts w:ascii="Times New Roman" w:hAnsi="Times New Roman" w:cs="Times New Roman"/>
                <w:sz w:val="28"/>
                <w:szCs w:val="28"/>
              </w:rPr>
              <w:t>руководитель волонтерского движения, учитель МОБУ «Черноотрожская СОШ им</w:t>
            </w:r>
            <w:proofErr w:type="gramStart"/>
            <w:r w:rsidRPr="001E0BAC">
              <w:rPr>
                <w:rFonts w:ascii="Times New Roman" w:hAnsi="Times New Roman" w:cs="Times New Roman"/>
                <w:sz w:val="28"/>
                <w:szCs w:val="28"/>
              </w:rPr>
              <w:t>.Ч</w:t>
            </w:r>
            <w:proofErr w:type="gramEnd"/>
            <w:r w:rsidRPr="001E0BAC">
              <w:rPr>
                <w:rFonts w:ascii="Times New Roman" w:hAnsi="Times New Roman" w:cs="Times New Roman"/>
                <w:sz w:val="28"/>
                <w:szCs w:val="28"/>
              </w:rPr>
              <w:t>ерномырдина В.С.»</w:t>
            </w:r>
          </w:p>
        </w:tc>
      </w:tr>
      <w:tr w:rsidR="008146C8" w:rsidRPr="001E0BAC" w:rsidTr="00BB3967">
        <w:tc>
          <w:tcPr>
            <w:tcW w:w="4644"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Каштанова Людмила Ивановна</w:t>
            </w:r>
          </w:p>
        </w:tc>
        <w:tc>
          <w:tcPr>
            <w:tcW w:w="4820" w:type="dxa"/>
          </w:tcPr>
          <w:p w:rsidR="008146C8" w:rsidRPr="001E0BAC" w:rsidRDefault="008146C8" w:rsidP="006C1C0B">
            <w:pPr>
              <w:shd w:val="clear" w:color="auto" w:fill="FFFFFF" w:themeFill="background1"/>
              <w:jc w:val="both"/>
              <w:rPr>
                <w:rFonts w:ascii="Times New Roman" w:hAnsi="Times New Roman" w:cs="Times New Roman"/>
                <w:sz w:val="28"/>
                <w:szCs w:val="28"/>
                <w:lang w:eastAsia="en-US"/>
              </w:rPr>
            </w:pPr>
            <w:r w:rsidRPr="001E0BAC">
              <w:rPr>
                <w:rFonts w:ascii="Times New Roman" w:hAnsi="Times New Roman" w:cs="Times New Roman"/>
                <w:sz w:val="28"/>
                <w:szCs w:val="28"/>
                <w:lang w:eastAsia="en-US"/>
              </w:rPr>
              <w:t xml:space="preserve">заведующая МДОБУ  «Черноотрожский детский сад «Солнышко»; </w:t>
            </w:r>
          </w:p>
        </w:tc>
      </w:tr>
    </w:tbl>
    <w:p w:rsidR="008146C8" w:rsidRPr="001E0BAC" w:rsidRDefault="008146C8" w:rsidP="006C1C0B">
      <w:pPr>
        <w:pStyle w:val="ConsPlusNonformat"/>
        <w:rPr>
          <w:rFonts w:ascii="Times New Roman" w:hAnsi="Times New Roman" w:cs="Times New Roman"/>
          <w:sz w:val="28"/>
          <w:szCs w:val="28"/>
        </w:rPr>
      </w:pPr>
    </w:p>
    <w:sectPr w:rsidR="008146C8" w:rsidRPr="001E0BAC" w:rsidSect="003D4322">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64E" w:rsidRDefault="0056464E" w:rsidP="0029509E">
      <w:r>
        <w:separator/>
      </w:r>
    </w:p>
  </w:endnote>
  <w:endnote w:type="continuationSeparator" w:id="0">
    <w:p w:rsidR="0056464E" w:rsidRDefault="0056464E" w:rsidP="00295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64E" w:rsidRDefault="0056464E" w:rsidP="0029509E">
      <w:r>
        <w:separator/>
      </w:r>
    </w:p>
  </w:footnote>
  <w:footnote w:type="continuationSeparator" w:id="0">
    <w:p w:rsidR="0056464E" w:rsidRDefault="0056464E" w:rsidP="00295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CC" w:rsidRDefault="007F0E5C" w:rsidP="00831F0C">
    <w:pPr>
      <w:pStyle w:val="ac"/>
      <w:framePr w:wrap="around" w:vAnchor="text" w:hAnchor="margin" w:xAlign="right" w:y="1"/>
      <w:rPr>
        <w:rStyle w:val="ae"/>
      </w:rPr>
    </w:pPr>
    <w:r>
      <w:rPr>
        <w:rStyle w:val="ae"/>
      </w:rPr>
      <w:fldChar w:fldCharType="begin"/>
    </w:r>
    <w:r w:rsidR="00824343">
      <w:rPr>
        <w:rStyle w:val="ae"/>
      </w:rPr>
      <w:instrText xml:space="preserve">PAGE  </w:instrText>
    </w:r>
    <w:r>
      <w:rPr>
        <w:rStyle w:val="ae"/>
      </w:rPr>
      <w:fldChar w:fldCharType="end"/>
    </w:r>
  </w:p>
  <w:p w:rsidR="005926CC" w:rsidRDefault="0056464E" w:rsidP="00253FBB">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CC" w:rsidRDefault="007F0E5C" w:rsidP="00831F0C">
    <w:pPr>
      <w:pStyle w:val="ac"/>
      <w:framePr w:wrap="around" w:vAnchor="text" w:hAnchor="margin" w:xAlign="right" w:y="1"/>
      <w:rPr>
        <w:rStyle w:val="ae"/>
      </w:rPr>
    </w:pPr>
    <w:r>
      <w:rPr>
        <w:rStyle w:val="ae"/>
      </w:rPr>
      <w:fldChar w:fldCharType="begin"/>
    </w:r>
    <w:r w:rsidR="00824343">
      <w:rPr>
        <w:rStyle w:val="ae"/>
      </w:rPr>
      <w:instrText xml:space="preserve">PAGE  </w:instrText>
    </w:r>
    <w:r>
      <w:rPr>
        <w:rStyle w:val="ae"/>
      </w:rPr>
      <w:fldChar w:fldCharType="separate"/>
    </w:r>
    <w:r w:rsidR="007D7DA0">
      <w:rPr>
        <w:rStyle w:val="ae"/>
        <w:noProof/>
      </w:rPr>
      <w:t>15</w:t>
    </w:r>
    <w:r>
      <w:rPr>
        <w:rStyle w:val="ae"/>
      </w:rPr>
      <w:fldChar w:fldCharType="end"/>
    </w:r>
  </w:p>
  <w:p w:rsidR="005926CC" w:rsidRDefault="0056464E" w:rsidP="00253FBB">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A5"/>
    <w:multiLevelType w:val="hybridMultilevel"/>
    <w:tmpl w:val="85A80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92A1D"/>
    <w:multiLevelType w:val="multilevel"/>
    <w:tmpl w:val="A93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139AB"/>
    <w:multiLevelType w:val="hybridMultilevel"/>
    <w:tmpl w:val="F5BA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600BC"/>
    <w:multiLevelType w:val="multilevel"/>
    <w:tmpl w:val="AB92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C7D94"/>
    <w:multiLevelType w:val="multilevel"/>
    <w:tmpl w:val="DC5C5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36DCF"/>
    <w:multiLevelType w:val="multilevel"/>
    <w:tmpl w:val="E714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B3E0F"/>
    <w:multiLevelType w:val="multilevel"/>
    <w:tmpl w:val="130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D6988"/>
    <w:multiLevelType w:val="multilevel"/>
    <w:tmpl w:val="9FA6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62422"/>
    <w:multiLevelType w:val="hybridMultilevel"/>
    <w:tmpl w:val="82742894"/>
    <w:lvl w:ilvl="0" w:tplc="2154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471066"/>
    <w:multiLevelType w:val="multilevel"/>
    <w:tmpl w:val="7E5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662B0"/>
    <w:multiLevelType w:val="hybridMultilevel"/>
    <w:tmpl w:val="1A52243A"/>
    <w:lvl w:ilvl="0" w:tplc="D3F62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504168"/>
    <w:multiLevelType w:val="hybridMultilevel"/>
    <w:tmpl w:val="EDE638C2"/>
    <w:lvl w:ilvl="0" w:tplc="FD3C6D2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FD3D5C"/>
    <w:multiLevelType w:val="multilevel"/>
    <w:tmpl w:val="5F66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869D1"/>
    <w:multiLevelType w:val="multilevel"/>
    <w:tmpl w:val="989A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021B0F"/>
    <w:multiLevelType w:val="multilevel"/>
    <w:tmpl w:val="A64A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06505"/>
    <w:multiLevelType w:val="hybridMultilevel"/>
    <w:tmpl w:val="069AC464"/>
    <w:lvl w:ilvl="0" w:tplc="4336C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77506"/>
    <w:multiLevelType w:val="multilevel"/>
    <w:tmpl w:val="506E1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475B0E"/>
    <w:multiLevelType w:val="hybridMultilevel"/>
    <w:tmpl w:val="BCDCD944"/>
    <w:lvl w:ilvl="0" w:tplc="AC8ADD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E5758B"/>
    <w:multiLevelType w:val="hybridMultilevel"/>
    <w:tmpl w:val="DA5CAF5E"/>
    <w:lvl w:ilvl="0" w:tplc="5AE8ED6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8"/>
  </w:num>
  <w:num w:numId="3">
    <w:abstractNumId w:val="11"/>
  </w:num>
  <w:num w:numId="4">
    <w:abstractNumId w:val="10"/>
  </w:num>
  <w:num w:numId="5">
    <w:abstractNumId w:val="2"/>
  </w:num>
  <w:num w:numId="6">
    <w:abstractNumId w:val="17"/>
  </w:num>
  <w:num w:numId="7">
    <w:abstractNumId w:val="15"/>
  </w:num>
  <w:num w:numId="8">
    <w:abstractNumId w:val="18"/>
  </w:num>
  <w:num w:numId="9">
    <w:abstractNumId w:val="12"/>
  </w:num>
  <w:num w:numId="10">
    <w:abstractNumId w:val="4"/>
  </w:num>
  <w:num w:numId="11">
    <w:abstractNumId w:val="16"/>
  </w:num>
  <w:num w:numId="12">
    <w:abstractNumId w:val="13"/>
  </w:num>
  <w:num w:numId="13">
    <w:abstractNumId w:val="7"/>
  </w:num>
  <w:num w:numId="14">
    <w:abstractNumId w:val="3"/>
  </w:num>
  <w:num w:numId="15">
    <w:abstractNumId w:val="14"/>
  </w:num>
  <w:num w:numId="16">
    <w:abstractNumId w:val="5"/>
  </w:num>
  <w:num w:numId="17">
    <w:abstractNumId w:val="1"/>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24557"/>
    <w:rsid w:val="000018A9"/>
    <w:rsid w:val="00016C89"/>
    <w:rsid w:val="00017E50"/>
    <w:rsid w:val="00020590"/>
    <w:rsid w:val="000355D4"/>
    <w:rsid w:val="00035DA9"/>
    <w:rsid w:val="00045855"/>
    <w:rsid w:val="0005639C"/>
    <w:rsid w:val="000575A1"/>
    <w:rsid w:val="00062EC0"/>
    <w:rsid w:val="000C0CD9"/>
    <w:rsid w:val="000C7449"/>
    <w:rsid w:val="000D7A2B"/>
    <w:rsid w:val="000F2C69"/>
    <w:rsid w:val="000F77F8"/>
    <w:rsid w:val="00102EB7"/>
    <w:rsid w:val="00105C4D"/>
    <w:rsid w:val="00106CBF"/>
    <w:rsid w:val="0011705B"/>
    <w:rsid w:val="001236E1"/>
    <w:rsid w:val="00136F46"/>
    <w:rsid w:val="00136F82"/>
    <w:rsid w:val="0019041A"/>
    <w:rsid w:val="001B4861"/>
    <w:rsid w:val="001D5BB4"/>
    <w:rsid w:val="001E0BAC"/>
    <w:rsid w:val="002215EA"/>
    <w:rsid w:val="00237F60"/>
    <w:rsid w:val="002408C1"/>
    <w:rsid w:val="002433E6"/>
    <w:rsid w:val="0029509E"/>
    <w:rsid w:val="002A065A"/>
    <w:rsid w:val="002A4749"/>
    <w:rsid w:val="002C0170"/>
    <w:rsid w:val="002C3C59"/>
    <w:rsid w:val="002C5E41"/>
    <w:rsid w:val="002E6C48"/>
    <w:rsid w:val="002F767F"/>
    <w:rsid w:val="00334952"/>
    <w:rsid w:val="00343DDD"/>
    <w:rsid w:val="00350EE6"/>
    <w:rsid w:val="00362F10"/>
    <w:rsid w:val="00375E75"/>
    <w:rsid w:val="00376AC6"/>
    <w:rsid w:val="003B23CC"/>
    <w:rsid w:val="003C545E"/>
    <w:rsid w:val="003D4322"/>
    <w:rsid w:val="003F127A"/>
    <w:rsid w:val="0040114C"/>
    <w:rsid w:val="00402A90"/>
    <w:rsid w:val="004465CB"/>
    <w:rsid w:val="00453D30"/>
    <w:rsid w:val="004719BE"/>
    <w:rsid w:val="00473EE4"/>
    <w:rsid w:val="0048301C"/>
    <w:rsid w:val="00495D81"/>
    <w:rsid w:val="004973D0"/>
    <w:rsid w:val="004A3584"/>
    <w:rsid w:val="004F730B"/>
    <w:rsid w:val="00541DE4"/>
    <w:rsid w:val="005452C6"/>
    <w:rsid w:val="00546475"/>
    <w:rsid w:val="00555D4C"/>
    <w:rsid w:val="005638B3"/>
    <w:rsid w:val="0056464E"/>
    <w:rsid w:val="005850F3"/>
    <w:rsid w:val="005A457D"/>
    <w:rsid w:val="005C4A0D"/>
    <w:rsid w:val="005C525C"/>
    <w:rsid w:val="005E0A72"/>
    <w:rsid w:val="005E1164"/>
    <w:rsid w:val="005F0B07"/>
    <w:rsid w:val="005F618E"/>
    <w:rsid w:val="005F7B1D"/>
    <w:rsid w:val="00604039"/>
    <w:rsid w:val="00622BCC"/>
    <w:rsid w:val="006C1C0B"/>
    <w:rsid w:val="00733FCE"/>
    <w:rsid w:val="00756389"/>
    <w:rsid w:val="00794ACD"/>
    <w:rsid w:val="007960C4"/>
    <w:rsid w:val="007D7DA0"/>
    <w:rsid w:val="007E16B0"/>
    <w:rsid w:val="007E6332"/>
    <w:rsid w:val="007F0E5C"/>
    <w:rsid w:val="007F0F04"/>
    <w:rsid w:val="00803EC5"/>
    <w:rsid w:val="0081233A"/>
    <w:rsid w:val="008146C8"/>
    <w:rsid w:val="00820001"/>
    <w:rsid w:val="00822DB1"/>
    <w:rsid w:val="00824343"/>
    <w:rsid w:val="00827BA5"/>
    <w:rsid w:val="00830146"/>
    <w:rsid w:val="008332F1"/>
    <w:rsid w:val="00835639"/>
    <w:rsid w:val="00841B01"/>
    <w:rsid w:val="0085142B"/>
    <w:rsid w:val="00856EDC"/>
    <w:rsid w:val="00856F6B"/>
    <w:rsid w:val="00885B23"/>
    <w:rsid w:val="008C7442"/>
    <w:rsid w:val="008F496A"/>
    <w:rsid w:val="008F6209"/>
    <w:rsid w:val="00920040"/>
    <w:rsid w:val="00920847"/>
    <w:rsid w:val="0092381E"/>
    <w:rsid w:val="0093060F"/>
    <w:rsid w:val="00947CD2"/>
    <w:rsid w:val="00947F05"/>
    <w:rsid w:val="00983682"/>
    <w:rsid w:val="009C1B42"/>
    <w:rsid w:val="00A110AE"/>
    <w:rsid w:val="00A40083"/>
    <w:rsid w:val="00A66FB3"/>
    <w:rsid w:val="00A96E42"/>
    <w:rsid w:val="00AD236F"/>
    <w:rsid w:val="00AF2208"/>
    <w:rsid w:val="00B151D8"/>
    <w:rsid w:val="00B24557"/>
    <w:rsid w:val="00B4105F"/>
    <w:rsid w:val="00B52543"/>
    <w:rsid w:val="00B85036"/>
    <w:rsid w:val="00BB20B4"/>
    <w:rsid w:val="00BC635A"/>
    <w:rsid w:val="00BE25ED"/>
    <w:rsid w:val="00C02635"/>
    <w:rsid w:val="00C04580"/>
    <w:rsid w:val="00C11E1F"/>
    <w:rsid w:val="00C20AD5"/>
    <w:rsid w:val="00C721B4"/>
    <w:rsid w:val="00C75AE4"/>
    <w:rsid w:val="00C81DCF"/>
    <w:rsid w:val="00C93CAC"/>
    <w:rsid w:val="00CA31B0"/>
    <w:rsid w:val="00CB0D09"/>
    <w:rsid w:val="00CD72EC"/>
    <w:rsid w:val="00CF0CA8"/>
    <w:rsid w:val="00D1058E"/>
    <w:rsid w:val="00D120D9"/>
    <w:rsid w:val="00D1620E"/>
    <w:rsid w:val="00D20606"/>
    <w:rsid w:val="00D233BD"/>
    <w:rsid w:val="00D25652"/>
    <w:rsid w:val="00D2735E"/>
    <w:rsid w:val="00D64673"/>
    <w:rsid w:val="00D66E53"/>
    <w:rsid w:val="00D725F1"/>
    <w:rsid w:val="00DD7539"/>
    <w:rsid w:val="00DE7A35"/>
    <w:rsid w:val="00E45DCA"/>
    <w:rsid w:val="00E61AF6"/>
    <w:rsid w:val="00E66911"/>
    <w:rsid w:val="00E9591E"/>
    <w:rsid w:val="00ED16B4"/>
    <w:rsid w:val="00ED44D4"/>
    <w:rsid w:val="00EE49FC"/>
    <w:rsid w:val="00EF2667"/>
    <w:rsid w:val="00EF57EC"/>
    <w:rsid w:val="00F24749"/>
    <w:rsid w:val="00F5545E"/>
    <w:rsid w:val="00F92391"/>
    <w:rsid w:val="00FA5E61"/>
    <w:rsid w:val="00FB30E3"/>
    <w:rsid w:val="00FC446C"/>
    <w:rsid w:val="00FD07AF"/>
    <w:rsid w:val="00FE14B0"/>
    <w:rsid w:val="00FE6182"/>
    <w:rsid w:val="00FF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E61AF6"/>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0F7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45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B24557"/>
    <w:pPr>
      <w:spacing w:after="120"/>
    </w:pPr>
  </w:style>
  <w:style w:type="character" w:customStyle="1" w:styleId="a4">
    <w:name w:val="Основной текст Знак"/>
    <w:basedOn w:val="a0"/>
    <w:link w:val="a3"/>
    <w:rsid w:val="00B24557"/>
    <w:rPr>
      <w:rFonts w:ascii="Arial" w:eastAsia="Times New Roman" w:hAnsi="Arial" w:cs="Arial"/>
      <w:sz w:val="20"/>
      <w:szCs w:val="20"/>
      <w:lang w:eastAsia="ru-RU"/>
    </w:rPr>
  </w:style>
  <w:style w:type="table" w:styleId="a5">
    <w:name w:val="Table Grid"/>
    <w:basedOn w:val="a1"/>
    <w:rsid w:val="00B2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24557"/>
    <w:rPr>
      <w:rFonts w:ascii="Tahoma" w:hAnsi="Tahoma" w:cs="Tahoma"/>
      <w:sz w:val="16"/>
      <w:szCs w:val="16"/>
    </w:rPr>
  </w:style>
  <w:style w:type="character" w:customStyle="1" w:styleId="a7">
    <w:name w:val="Текст выноски Знак"/>
    <w:basedOn w:val="a0"/>
    <w:link w:val="a6"/>
    <w:uiPriority w:val="99"/>
    <w:semiHidden/>
    <w:rsid w:val="00B24557"/>
    <w:rPr>
      <w:rFonts w:ascii="Tahoma" w:eastAsia="Times New Roman" w:hAnsi="Tahoma" w:cs="Tahoma"/>
      <w:sz w:val="16"/>
      <w:szCs w:val="16"/>
      <w:lang w:eastAsia="ru-RU"/>
    </w:rPr>
  </w:style>
  <w:style w:type="paragraph" w:styleId="a8">
    <w:name w:val="List Paragraph"/>
    <w:basedOn w:val="a"/>
    <w:link w:val="a9"/>
    <w:uiPriority w:val="34"/>
    <w:qFormat/>
    <w:rsid w:val="008F496A"/>
    <w:pPr>
      <w:ind w:left="720"/>
      <w:contextualSpacing/>
    </w:pPr>
  </w:style>
  <w:style w:type="paragraph" w:customStyle="1" w:styleId="ConsPlusNormal">
    <w:name w:val="ConsPlusNormal"/>
    <w:uiPriority w:val="99"/>
    <w:rsid w:val="003D432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61AF6"/>
    <w:rPr>
      <w:rFonts w:ascii="Times New Roman" w:eastAsia="Times New Roman" w:hAnsi="Times New Roman" w:cs="Times New Roman"/>
      <w:b/>
      <w:bCs/>
      <w:kern w:val="36"/>
      <w:sz w:val="48"/>
      <w:szCs w:val="48"/>
      <w:lang w:eastAsia="ru-RU"/>
    </w:rPr>
  </w:style>
  <w:style w:type="character" w:customStyle="1" w:styleId="blk">
    <w:name w:val="blk"/>
    <w:basedOn w:val="a0"/>
    <w:rsid w:val="00E61AF6"/>
  </w:style>
  <w:style w:type="character" w:customStyle="1" w:styleId="hl">
    <w:name w:val="hl"/>
    <w:basedOn w:val="a0"/>
    <w:rsid w:val="00E61AF6"/>
  </w:style>
  <w:style w:type="character" w:customStyle="1" w:styleId="FontStyle28">
    <w:name w:val="Font Style28"/>
    <w:rsid w:val="00E61AF6"/>
    <w:rPr>
      <w:rFonts w:ascii="Times New Roman" w:hAnsi="Times New Roman" w:cs="Times New Roman" w:hint="default"/>
      <w:sz w:val="24"/>
      <w:szCs w:val="24"/>
    </w:rPr>
  </w:style>
  <w:style w:type="paragraph" w:styleId="aa">
    <w:name w:val="Normal (Web)"/>
    <w:basedOn w:val="a"/>
    <w:uiPriority w:val="99"/>
    <w:unhideWhenUsed/>
    <w:rsid w:val="005452C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b">
    <w:name w:val="Strong"/>
    <w:basedOn w:val="a0"/>
    <w:uiPriority w:val="22"/>
    <w:qFormat/>
    <w:rsid w:val="005452C6"/>
    <w:rPr>
      <w:b/>
      <w:bCs/>
    </w:rPr>
  </w:style>
  <w:style w:type="paragraph" w:customStyle="1" w:styleId="c6">
    <w:name w:val="c6"/>
    <w:basedOn w:val="a"/>
    <w:rsid w:val="007563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0">
    <w:name w:val="c0"/>
    <w:basedOn w:val="a0"/>
    <w:rsid w:val="00756389"/>
  </w:style>
  <w:style w:type="character" w:customStyle="1" w:styleId="c4">
    <w:name w:val="c4"/>
    <w:basedOn w:val="a0"/>
    <w:rsid w:val="00756389"/>
  </w:style>
  <w:style w:type="paragraph" w:styleId="ac">
    <w:name w:val="header"/>
    <w:basedOn w:val="a"/>
    <w:link w:val="ad"/>
    <w:uiPriority w:val="99"/>
    <w:rsid w:val="0082434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Верхний колонтитул Знак"/>
    <w:basedOn w:val="a0"/>
    <w:link w:val="ac"/>
    <w:uiPriority w:val="99"/>
    <w:rsid w:val="00824343"/>
    <w:rPr>
      <w:rFonts w:ascii="Times New Roman" w:eastAsia="Times New Roman" w:hAnsi="Times New Roman" w:cs="Times New Roman"/>
      <w:sz w:val="24"/>
      <w:szCs w:val="24"/>
      <w:lang w:eastAsia="ru-RU"/>
    </w:rPr>
  </w:style>
  <w:style w:type="character" w:styleId="ae">
    <w:name w:val="page number"/>
    <w:basedOn w:val="a0"/>
    <w:rsid w:val="00824343"/>
  </w:style>
  <w:style w:type="character" w:styleId="af">
    <w:name w:val="Hyperlink"/>
    <w:basedOn w:val="a0"/>
    <w:uiPriority w:val="99"/>
    <w:unhideWhenUsed/>
    <w:rsid w:val="00824343"/>
    <w:rPr>
      <w:color w:val="0000FF"/>
      <w:u w:val="single"/>
    </w:rPr>
  </w:style>
  <w:style w:type="paragraph" w:styleId="af0">
    <w:name w:val="Body Text Indent"/>
    <w:basedOn w:val="a"/>
    <w:link w:val="af1"/>
    <w:uiPriority w:val="99"/>
    <w:semiHidden/>
    <w:unhideWhenUsed/>
    <w:rsid w:val="00824343"/>
    <w:pPr>
      <w:spacing w:after="120"/>
      <w:ind w:left="283"/>
    </w:pPr>
  </w:style>
  <w:style w:type="character" w:customStyle="1" w:styleId="af1">
    <w:name w:val="Основной текст с отступом Знак"/>
    <w:basedOn w:val="a0"/>
    <w:link w:val="af0"/>
    <w:uiPriority w:val="99"/>
    <w:semiHidden/>
    <w:rsid w:val="00824343"/>
    <w:rPr>
      <w:rFonts w:ascii="Arial" w:eastAsia="Times New Roman" w:hAnsi="Arial" w:cs="Arial"/>
      <w:sz w:val="20"/>
      <w:szCs w:val="20"/>
      <w:lang w:eastAsia="ru-RU"/>
    </w:rPr>
  </w:style>
  <w:style w:type="character" w:customStyle="1" w:styleId="a9">
    <w:name w:val="Абзац списка Знак"/>
    <w:link w:val="a8"/>
    <w:uiPriority w:val="34"/>
    <w:locked/>
    <w:rsid w:val="00136F46"/>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0F77F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45247333">
      <w:bodyDiv w:val="1"/>
      <w:marLeft w:val="0"/>
      <w:marRight w:val="0"/>
      <w:marTop w:val="0"/>
      <w:marBottom w:val="0"/>
      <w:divBdr>
        <w:top w:val="none" w:sz="0" w:space="0" w:color="auto"/>
        <w:left w:val="none" w:sz="0" w:space="0" w:color="auto"/>
        <w:bottom w:val="none" w:sz="0" w:space="0" w:color="auto"/>
        <w:right w:val="none" w:sz="0" w:space="0" w:color="auto"/>
      </w:divBdr>
      <w:divsChild>
        <w:div w:id="761418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371347">
      <w:bodyDiv w:val="1"/>
      <w:marLeft w:val="0"/>
      <w:marRight w:val="0"/>
      <w:marTop w:val="0"/>
      <w:marBottom w:val="0"/>
      <w:divBdr>
        <w:top w:val="none" w:sz="0" w:space="0" w:color="auto"/>
        <w:left w:val="none" w:sz="0" w:space="0" w:color="auto"/>
        <w:bottom w:val="none" w:sz="0" w:space="0" w:color="auto"/>
        <w:right w:val="none" w:sz="0" w:space="0" w:color="auto"/>
      </w:divBdr>
      <w:divsChild>
        <w:div w:id="197741577">
          <w:marLeft w:val="0"/>
          <w:marRight w:val="0"/>
          <w:marTop w:val="0"/>
          <w:marBottom w:val="0"/>
          <w:divBdr>
            <w:top w:val="none" w:sz="0" w:space="0" w:color="auto"/>
            <w:left w:val="none" w:sz="0" w:space="0" w:color="auto"/>
            <w:bottom w:val="none" w:sz="0" w:space="0" w:color="auto"/>
            <w:right w:val="none" w:sz="0" w:space="0" w:color="auto"/>
          </w:divBdr>
        </w:div>
      </w:divsChild>
    </w:div>
    <w:div w:id="1089738174">
      <w:bodyDiv w:val="1"/>
      <w:marLeft w:val="0"/>
      <w:marRight w:val="0"/>
      <w:marTop w:val="0"/>
      <w:marBottom w:val="0"/>
      <w:divBdr>
        <w:top w:val="none" w:sz="0" w:space="0" w:color="auto"/>
        <w:left w:val="none" w:sz="0" w:space="0" w:color="auto"/>
        <w:bottom w:val="none" w:sz="0" w:space="0" w:color="auto"/>
        <w:right w:val="none" w:sz="0" w:space="0" w:color="auto"/>
      </w:divBdr>
    </w:div>
    <w:div w:id="1205368233">
      <w:bodyDiv w:val="1"/>
      <w:marLeft w:val="0"/>
      <w:marRight w:val="0"/>
      <w:marTop w:val="0"/>
      <w:marBottom w:val="0"/>
      <w:divBdr>
        <w:top w:val="none" w:sz="0" w:space="0" w:color="auto"/>
        <w:left w:val="none" w:sz="0" w:space="0" w:color="auto"/>
        <w:bottom w:val="none" w:sz="0" w:space="0" w:color="auto"/>
        <w:right w:val="none" w:sz="0" w:space="0" w:color="auto"/>
      </w:divBdr>
    </w:div>
    <w:div w:id="15262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15</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2020-03-17T05:19:00Z</cp:lastPrinted>
  <dcterms:created xsi:type="dcterms:W3CDTF">2019-02-08T10:46:00Z</dcterms:created>
  <dcterms:modified xsi:type="dcterms:W3CDTF">2021-02-04T10:08:00Z</dcterms:modified>
</cp:coreProperties>
</file>